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0AA" w:rsidRPr="00675F5C" w:rsidRDefault="00CE30AA" w:rsidP="00CE30AA">
      <w:pPr>
        <w:shd w:val="clear" w:color="auto" w:fill="FFFFFF"/>
        <w:ind w:firstLine="851"/>
        <w:jc w:val="center"/>
        <w:rPr>
          <w:i/>
          <w:iCs/>
          <w:snapToGrid w:val="0"/>
          <w:sz w:val="28"/>
          <w:szCs w:val="28"/>
        </w:rPr>
      </w:pPr>
      <w:r w:rsidRPr="00675F5C">
        <w:rPr>
          <w:i/>
          <w:iCs/>
          <w:snapToGrid w:val="0"/>
          <w:color w:val="000000"/>
          <w:sz w:val="28"/>
          <w:szCs w:val="28"/>
        </w:rPr>
        <w:t>Хужалик фаолияти самарадорлигини комплекс</w:t>
      </w:r>
    </w:p>
    <w:p w:rsidR="00CE30AA" w:rsidRPr="00675F5C" w:rsidRDefault="00CE30AA" w:rsidP="00CE30AA">
      <w:pPr>
        <w:shd w:val="clear" w:color="auto" w:fill="FFFFFF"/>
        <w:ind w:firstLine="851"/>
        <w:jc w:val="center"/>
        <w:rPr>
          <w:i/>
          <w:iCs/>
          <w:snapToGrid w:val="0"/>
          <w:sz w:val="28"/>
          <w:szCs w:val="28"/>
        </w:rPr>
      </w:pPr>
      <w:r w:rsidRPr="00675F5C">
        <w:rPr>
          <w:i/>
          <w:iCs/>
          <w:snapToGrid w:val="0"/>
          <w:color w:val="000000"/>
          <w:sz w:val="28"/>
          <w:szCs w:val="28"/>
        </w:rPr>
        <w:t>бахолаш</w:t>
      </w:r>
    </w:p>
    <w:p w:rsidR="00CE30AA" w:rsidRDefault="00CE30AA" w:rsidP="00CE30AA">
      <w:pPr>
        <w:shd w:val="clear" w:color="auto" w:fill="FFFFFF"/>
        <w:ind w:firstLine="851"/>
        <w:jc w:val="center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Pr="00675F5C" w:rsidRDefault="00CE30AA" w:rsidP="00CE30AA">
      <w:pPr>
        <w:shd w:val="clear" w:color="auto" w:fill="FFFFFF"/>
        <w:ind w:firstLine="851"/>
        <w:jc w:val="center"/>
        <w:rPr>
          <w:i/>
          <w:iCs/>
          <w:snapToGrid w:val="0"/>
          <w:sz w:val="28"/>
          <w:szCs w:val="28"/>
        </w:rPr>
      </w:pPr>
      <w:r w:rsidRPr="00675F5C">
        <w:rPr>
          <w:i/>
          <w:iCs/>
          <w:snapToGrid w:val="0"/>
          <w:color w:val="000000"/>
          <w:sz w:val="28"/>
          <w:szCs w:val="28"/>
        </w:rPr>
        <w:t>РЕЖА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11.1.Хужалик фаолиятини тахлил килишга системали ёндашув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11.2.Савдо корхонаси фаолияти самарадорлиги комплекс иктисодий тахлил услубияти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b/>
          <w:bCs/>
          <w:snapToGrid w:val="0"/>
          <w:color w:val="000000"/>
          <w:sz w:val="14"/>
          <w:szCs w:val="14"/>
          <w:lang w:val="uz-Cyrl-UZ"/>
        </w:rPr>
      </w:pP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b/>
          <w:bCs/>
          <w:snapToGrid w:val="0"/>
          <w:color w:val="000000"/>
          <w:sz w:val="28"/>
          <w:szCs w:val="28"/>
        </w:rPr>
        <w:t>11.1.Хужалик фаолиятини тахлил килишга системали</w:t>
      </w:r>
    </w:p>
    <w:p w:rsidR="00CE30AA" w:rsidRPr="00675F5C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  <w:lang w:val="uz-Cyrl-UZ"/>
        </w:rPr>
      </w:pPr>
      <w:r w:rsidRPr="00F26D64">
        <w:rPr>
          <w:b/>
          <w:bCs/>
          <w:snapToGrid w:val="0"/>
          <w:color w:val="000000"/>
          <w:sz w:val="28"/>
          <w:szCs w:val="28"/>
        </w:rPr>
        <w:t>ёндошув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Комплек иктисодий тахлил корхона хужалик фаолияти ёки биронта бошка фаолият турини системали ёндашув асостда хар томонлама тахлил килишни ифодалайди.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Комплекс иктисодий тахлилни утказишга системали ёндашув узаро боглик ва бир —бирини асослаб берувчи курсаткичларни хар томонлама тахлил килиш максадида маълум бир кетма — кетликнинг мавжуд булишини назарда тутади.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F26D64">
        <w:rPr>
          <w:snapToGrid w:val="0"/>
          <w:color w:val="000000"/>
          <w:sz w:val="28"/>
          <w:szCs w:val="28"/>
        </w:rPr>
        <w:t>Комплекс иктисодий тахлилнинг асосий вазифаларидан бири савдо ко</w:t>
      </w:r>
      <w:r w:rsidRPr="00F26D64">
        <w:rPr>
          <w:snapToGrid w:val="0"/>
          <w:color w:val="000000"/>
          <w:sz w:val="28"/>
          <w:szCs w:val="28"/>
        </w:rPr>
        <w:t>р</w:t>
      </w:r>
      <w:r w:rsidRPr="00F26D64">
        <w:rPr>
          <w:snapToGrid w:val="0"/>
          <w:color w:val="000000"/>
          <w:sz w:val="28"/>
          <w:szCs w:val="28"/>
        </w:rPr>
        <w:t>хонаси хужалик фаолияти самарадорлигини бахолаш хисобланади. Иктисодий самарадорлик деганда олинган натижаларнинг мавжуд ресурслар ва амалга оширилган харажатларга мое келиши тушунилади. Савдо корхонасининг ма</w:t>
      </w:r>
      <w:r w:rsidRPr="00F26D64">
        <w:rPr>
          <w:snapToGrid w:val="0"/>
          <w:color w:val="000000"/>
          <w:sz w:val="28"/>
          <w:szCs w:val="28"/>
        </w:rPr>
        <w:t>к</w:t>
      </w:r>
      <w:r w:rsidRPr="00F26D64">
        <w:rPr>
          <w:snapToGrid w:val="0"/>
          <w:color w:val="000000"/>
          <w:sz w:val="28"/>
          <w:szCs w:val="28"/>
        </w:rPr>
        <w:t>сади корхона оптимал иктисодий салохияти билан муомала чикимларини ки</w:t>
      </w:r>
      <w:r w:rsidRPr="00F26D64">
        <w:rPr>
          <w:snapToGrid w:val="0"/>
          <w:color w:val="000000"/>
          <w:sz w:val="28"/>
          <w:szCs w:val="28"/>
        </w:rPr>
        <w:t>с</w:t>
      </w:r>
      <w:r w:rsidRPr="00F26D64">
        <w:rPr>
          <w:snapToGrid w:val="0"/>
          <w:color w:val="000000"/>
          <w:sz w:val="28"/>
          <w:szCs w:val="28"/>
        </w:rPr>
        <w:t>картирган ва хизмат курсатиш маданияти юкори булган холла фаолиятнинг максим</w:t>
      </w:r>
      <w:r w:rsidRPr="002F65EA">
        <w:rPr>
          <w:snapToGrid w:val="0"/>
          <w:color w:val="000000"/>
          <w:sz w:val="26"/>
          <w:szCs w:val="26"/>
        </w:rPr>
        <w:t>ал натижаларига эришиш хисобланади.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2F65EA">
        <w:rPr>
          <w:snapToGrid w:val="0"/>
          <w:color w:val="000000"/>
          <w:sz w:val="26"/>
          <w:szCs w:val="26"/>
        </w:rPr>
        <w:t>Системали ёндошув корхонани янада чукуррок тадкик этиш, у тугрисида тул</w:t>
      </w:r>
      <w:r w:rsidRPr="002F65EA">
        <w:rPr>
          <w:snapToGrid w:val="0"/>
          <w:color w:val="000000"/>
          <w:sz w:val="26"/>
          <w:szCs w:val="26"/>
        </w:rPr>
        <w:t>а</w:t>
      </w:r>
      <w:r w:rsidRPr="002F65EA">
        <w:rPr>
          <w:snapToGrid w:val="0"/>
          <w:color w:val="000000"/>
          <w:sz w:val="26"/>
          <w:szCs w:val="26"/>
        </w:rPr>
        <w:t>рок тасаввурга эга булиш имконини беради.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2F65EA">
        <w:rPr>
          <w:snapToGrid w:val="0"/>
          <w:color w:val="000000"/>
          <w:sz w:val="26"/>
          <w:szCs w:val="26"/>
        </w:rPr>
        <w:t>Иктисодий тахлилда системали ёндашув белгиланган вазифаларни хал к</w:t>
      </w:r>
      <w:r w:rsidRPr="002F65EA">
        <w:rPr>
          <w:snapToGrid w:val="0"/>
          <w:color w:val="000000"/>
          <w:sz w:val="26"/>
          <w:szCs w:val="26"/>
        </w:rPr>
        <w:t>и</w:t>
      </w:r>
      <w:r w:rsidRPr="002F65EA">
        <w:rPr>
          <w:snapToGrid w:val="0"/>
          <w:color w:val="000000"/>
          <w:sz w:val="26"/>
          <w:szCs w:val="26"/>
        </w:rPr>
        <w:t>лишнинг илмий асосланган вариантларига каратилади, шунингдек, белгиланган ма</w:t>
      </w:r>
      <w:r w:rsidRPr="002F65EA">
        <w:rPr>
          <w:snapToGrid w:val="0"/>
          <w:color w:val="000000"/>
          <w:sz w:val="26"/>
          <w:szCs w:val="26"/>
        </w:rPr>
        <w:t>к</w:t>
      </w:r>
      <w:r w:rsidRPr="002F65EA">
        <w:rPr>
          <w:snapToGrid w:val="0"/>
          <w:color w:val="000000"/>
          <w:sz w:val="26"/>
          <w:szCs w:val="26"/>
        </w:rPr>
        <w:t>садларга эришиш учун купрок максадга мувофик буладиган бошкарув карорларини танлашга имкон беради. Одатда комплекс тахлил олдиндан ишлаб чикилган дастур асосида боскичма</w:t>
      </w:r>
      <w:r w:rsidRPr="002F65EA">
        <w:rPr>
          <w:snapToGrid w:val="0"/>
          <w:color w:val="000000"/>
          <w:sz w:val="26"/>
          <w:szCs w:val="26"/>
          <w:lang w:val="uz-Cyrl-UZ"/>
        </w:rPr>
        <w:t>-</w:t>
      </w:r>
      <w:r w:rsidRPr="002F65EA">
        <w:rPr>
          <w:snapToGrid w:val="0"/>
          <w:color w:val="000000"/>
          <w:sz w:val="26"/>
          <w:szCs w:val="26"/>
        </w:rPr>
        <w:t>боскич амалга оширилади.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2F65EA">
        <w:rPr>
          <w:snapToGrid w:val="0"/>
          <w:color w:val="000000"/>
          <w:sz w:val="26"/>
          <w:szCs w:val="26"/>
          <w:lang w:val="en-US"/>
        </w:rPr>
        <w:t>I</w:t>
      </w:r>
      <w:r w:rsidRPr="002F65EA">
        <w:rPr>
          <w:snapToGrid w:val="0"/>
          <w:color w:val="000000"/>
          <w:sz w:val="26"/>
          <w:szCs w:val="26"/>
          <w:lang w:val="uz-Cyrl-UZ"/>
        </w:rPr>
        <w:t>-</w:t>
      </w:r>
      <w:r w:rsidRPr="002F65EA">
        <w:rPr>
          <w:snapToGrid w:val="0"/>
          <w:color w:val="000000"/>
          <w:sz w:val="26"/>
          <w:szCs w:val="26"/>
        </w:rPr>
        <w:t>боскичда тадкикот объектлари, тахлилнинг максад ва вазифалари аниклан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 xml:space="preserve">ди, </w:t>
      </w:r>
      <w:r w:rsidRPr="002F65EA">
        <w:rPr>
          <w:snapToGrid w:val="0"/>
          <w:color w:val="000000"/>
          <w:sz w:val="26"/>
          <w:szCs w:val="26"/>
        </w:rPr>
        <w:t>иш режаси тузилади.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2F65EA">
        <w:rPr>
          <w:snapToGrid w:val="0"/>
          <w:color w:val="000000"/>
          <w:sz w:val="26"/>
          <w:szCs w:val="26"/>
          <w:lang w:val="en-US"/>
        </w:rPr>
        <w:t>II</w:t>
      </w:r>
      <w:r w:rsidRPr="002F65EA">
        <w:rPr>
          <w:snapToGrid w:val="0"/>
          <w:color w:val="000000"/>
          <w:sz w:val="26"/>
          <w:szCs w:val="26"/>
          <w:lang w:val="uz-Cyrl-UZ"/>
        </w:rPr>
        <w:t>-</w:t>
      </w:r>
      <w:r w:rsidRPr="002F65EA">
        <w:rPr>
          <w:snapToGrid w:val="0"/>
          <w:color w:val="000000"/>
          <w:sz w:val="26"/>
          <w:szCs w:val="26"/>
        </w:rPr>
        <w:t>боскичда тадкикот олиб борилаётган корхона тавсифномасини бериш учун фойдаланилувчи синтетик ва аналитик курсаткичлар тизими-ишлаб чик</w:t>
      </w:r>
      <w:r w:rsidRPr="002F65EA">
        <w:rPr>
          <w:snapToGrid w:val="0"/>
          <w:color w:val="000000"/>
          <w:sz w:val="26"/>
          <w:szCs w:val="26"/>
        </w:rPr>
        <w:t>и</w:t>
      </w:r>
      <w:r w:rsidRPr="002F65EA">
        <w:rPr>
          <w:snapToGrid w:val="0"/>
          <w:color w:val="000000"/>
          <w:sz w:val="26"/>
          <w:szCs w:val="26"/>
        </w:rPr>
        <w:t>лади.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</w:rPr>
      </w:pPr>
      <w:r w:rsidRPr="002F65EA">
        <w:rPr>
          <w:snapToGrid w:val="0"/>
          <w:color w:val="000000"/>
          <w:sz w:val="26"/>
          <w:szCs w:val="26"/>
          <w:lang w:val="en-US"/>
        </w:rPr>
        <w:t>III</w:t>
      </w:r>
      <w:r w:rsidRPr="002F65EA">
        <w:rPr>
          <w:snapToGrid w:val="0"/>
          <w:color w:val="000000"/>
          <w:sz w:val="26"/>
          <w:szCs w:val="26"/>
          <w:lang w:val="uz-Cyrl-UZ"/>
        </w:rPr>
        <w:t>-</w:t>
      </w:r>
      <w:r w:rsidRPr="002F65EA">
        <w:rPr>
          <w:snapToGrid w:val="0"/>
          <w:color w:val="000000"/>
          <w:sz w:val="26"/>
          <w:szCs w:val="26"/>
        </w:rPr>
        <w:t>боскичда ахборот манбалари анйкланади, уларни туплаш ва аниклигини текшириш, зарур холларда эса солиштирма куринишга келтириш амалга оширилади.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  <w:lang w:val="uz-Cyrl-UZ"/>
        </w:rPr>
      </w:pPr>
      <w:r w:rsidRPr="002F65EA">
        <w:rPr>
          <w:snapToGrid w:val="0"/>
          <w:color w:val="000000"/>
          <w:sz w:val="26"/>
          <w:szCs w:val="26"/>
          <w:lang w:val="en-US"/>
        </w:rPr>
        <w:t>IV</w:t>
      </w:r>
      <w:r w:rsidRPr="002F65EA">
        <w:rPr>
          <w:snapToGrid w:val="0"/>
          <w:color w:val="000000"/>
          <w:sz w:val="26"/>
          <w:szCs w:val="26"/>
          <w:lang w:val="uz-Cyrl-UZ"/>
        </w:rPr>
        <w:t>-</w:t>
      </w:r>
      <w:r w:rsidRPr="002F65EA">
        <w:rPr>
          <w:snapToGrid w:val="0"/>
          <w:color w:val="000000"/>
          <w:sz w:val="26"/>
          <w:szCs w:val="26"/>
        </w:rPr>
        <w:t>боскичда танланган у ёки бу услубият асосида курсаткичлар тахлили ама</w:t>
      </w:r>
      <w:r w:rsidRPr="002F65EA">
        <w:rPr>
          <w:snapToGrid w:val="0"/>
          <w:color w:val="000000"/>
          <w:sz w:val="26"/>
          <w:szCs w:val="26"/>
        </w:rPr>
        <w:t>л</w:t>
      </w:r>
      <w:r w:rsidRPr="002F65EA">
        <w:rPr>
          <w:snapToGrid w:val="0"/>
          <w:color w:val="000000"/>
          <w:sz w:val="26"/>
          <w:szCs w:val="26"/>
        </w:rPr>
        <w:t>га оширилади. Бу боскичда амалдаги фаолият</w:t>
      </w:r>
      <w:r w:rsidRPr="002F65EA">
        <w:rPr>
          <w:snapToGrid w:val="0"/>
          <w:color w:val="000000"/>
          <w:sz w:val="26"/>
          <w:szCs w:val="26"/>
          <w:lang w:val="uz-Cyrl-UZ"/>
        </w:rPr>
        <w:t xml:space="preserve"> натижалари режадаги хамда олдингй йиллардаги курсаткичлар билан таккосланади, омиллар тахлили </w:t>
      </w:r>
      <w:r w:rsidRPr="002F65EA">
        <w:rPr>
          <w:snapToGrid w:val="0"/>
          <w:color w:val="000000"/>
          <w:sz w:val="26"/>
          <w:szCs w:val="26"/>
          <w:lang w:val="uz-Cyrl-UZ"/>
        </w:rPr>
        <w:lastRenderedPageBreak/>
        <w:t>бажарилади — омиллар ва уларнинг натижаларга таъсири аникланади, корхона фаолияти самарадорлигининг фойдаланилмаган захиралари аникланади.</w:t>
      </w:r>
    </w:p>
    <w:p w:rsidR="00CE30AA" w:rsidRPr="002F65EA" w:rsidRDefault="00CE30AA" w:rsidP="00CE30AA">
      <w:pPr>
        <w:shd w:val="clear" w:color="auto" w:fill="FFFFFF"/>
        <w:ind w:firstLine="851"/>
        <w:jc w:val="both"/>
        <w:rPr>
          <w:snapToGrid w:val="0"/>
          <w:sz w:val="26"/>
          <w:szCs w:val="26"/>
          <w:lang w:val="uz-Cyrl-UZ"/>
        </w:rPr>
      </w:pPr>
      <w:r w:rsidRPr="002F65EA">
        <w:rPr>
          <w:snapToGrid w:val="0"/>
          <w:color w:val="000000"/>
          <w:sz w:val="26"/>
          <w:szCs w:val="26"/>
          <w:lang w:val="uz-Cyrl-UZ"/>
        </w:rPr>
        <w:t>Комплекс иктисодий тахлилни амалга ошириш услубиятини танлашда иккита ёндашув кулланиши мумкин: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биринчи ёндашув — тахлил килинаётган корхона хужалик фаолияти натижаларини курсаткичлар тизими сифатида акс эттириш мумкин булганда;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иккинчи ёндашув — хужалик фаолияти натижалари битта умумий комплекс курсаткичи билан тавсифланганда.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Амалаиётда комплекс тахлилни амалга оширишда иккала ёндашувдан бирданига фойдаланиш купрок таркалмокда.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V</w:t>
      </w:r>
      <w:r>
        <w:rPr>
          <w:snapToGrid w:val="0"/>
          <w:color w:val="000000"/>
          <w:sz w:val="28"/>
          <w:szCs w:val="28"/>
          <w:lang w:val="uz-Cyrl-UZ"/>
        </w:rPr>
        <w:t>-</w:t>
      </w:r>
      <w:r w:rsidRPr="0004738B">
        <w:rPr>
          <w:snapToGrid w:val="0"/>
          <w:color w:val="000000"/>
          <w:sz w:val="28"/>
          <w:szCs w:val="28"/>
          <w:lang w:val="uz-Cyrl-UZ"/>
        </w:rPr>
        <w:t>боскичда олинган натижалар бахоланиб, шу асосда тахлил килинаётган корхона фаолияти самарадорлигини ошириш буйича бошкарув карорлари ишлаб чикилади.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Комплекс тахлилни утказишда фойдаланилувчи курсаткичлар тизимини куйидаги схема буйича тузиш максадга мувофик: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Ресурслар→Харажатлар→Натижалар (РХН)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Савдо корхонаси фаолиятини тахлил килишда системали ёндашувдан фойдаланиш 11.1— расмда акс эттирилган.</w:t>
      </w:r>
    </w:p>
    <w:p w:rsidR="00CE30AA" w:rsidRPr="0004738B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04738B">
        <w:rPr>
          <w:snapToGrid w:val="0"/>
          <w:color w:val="000000"/>
          <w:sz w:val="28"/>
          <w:szCs w:val="28"/>
          <w:lang w:val="uz-Cyrl-UZ"/>
        </w:rPr>
        <w:t>Корхона ресурслари ва улардан фойдаланиш самарадорлигини тавсифловчи курсаткичларни уч гурухга таксимлаш мумкин: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</w:t>
      </w:r>
      <w:r>
        <w:rPr>
          <w:snapToGrid w:val="0"/>
          <w:color w:val="000000"/>
          <w:sz w:val="28"/>
          <w:szCs w:val="28"/>
          <w:lang w:val="uz-Cyrl-UZ"/>
        </w:rPr>
        <w:t>-</w:t>
      </w:r>
      <w:r w:rsidRPr="00F26D64">
        <w:rPr>
          <w:snapToGrid w:val="0"/>
          <w:color w:val="000000"/>
          <w:sz w:val="28"/>
          <w:szCs w:val="28"/>
        </w:rPr>
        <w:t>гурух — корхона мрлиявий ресурсларини, тавсифловчи курсаткичлар: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асосий воситалар (суммаси, таркиби, фойдаланиш самарадорлиги курсаткичлари);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F26D64">
        <w:rPr>
          <w:snapToGrid w:val="0"/>
          <w:color w:val="000000"/>
          <w:sz w:val="28"/>
          <w:szCs w:val="28"/>
        </w:rPr>
        <w:t>айланма воситалари барчаси (умумий микдори, таркиби ва к</w:t>
      </w:r>
      <w:r w:rsidRPr="00F26D64">
        <w:rPr>
          <w:snapToGrid w:val="0"/>
          <w:color w:val="000000"/>
          <w:sz w:val="28"/>
          <w:szCs w:val="28"/>
        </w:rPr>
        <w:t>о</w:t>
      </w:r>
      <w:r w:rsidRPr="00F26D64">
        <w:rPr>
          <w:snapToGrid w:val="0"/>
          <w:color w:val="000000"/>
          <w:sz w:val="28"/>
          <w:szCs w:val="28"/>
        </w:rPr>
        <w:t>плаш нуктаи назаридан структураси, айланиш курсаткичлари ва хоказо);</w:t>
      </w:r>
      <w:r>
        <w:rPr>
          <w:snapToGrid w:val="0"/>
          <w:color w:val="000000"/>
          <w:sz w:val="28"/>
          <w:szCs w:val="28"/>
          <w:lang w:val="uz-Cyrl-UZ"/>
        </w:rPr>
        <w:t xml:space="preserve"> </w:t>
      </w:r>
      <w:r w:rsidRPr="00F26D64">
        <w:rPr>
          <w:snapToGrid w:val="0"/>
          <w:color w:val="000000"/>
          <w:sz w:val="28"/>
          <w:szCs w:val="28"/>
        </w:rPr>
        <w:t>кап</w:t>
      </w:r>
      <w:r w:rsidRPr="00F26D64">
        <w:rPr>
          <w:snapToGrid w:val="0"/>
          <w:color w:val="000000"/>
          <w:sz w:val="28"/>
          <w:szCs w:val="28"/>
        </w:rPr>
        <w:t>и</w:t>
      </w:r>
      <w:r w:rsidRPr="00F26D64">
        <w:rPr>
          <w:snapToGrid w:val="0"/>
          <w:color w:val="000000"/>
          <w:sz w:val="28"/>
          <w:szCs w:val="28"/>
        </w:rPr>
        <w:t>тал (структураси, фойдаланиш самарадорлиги).</w: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998220</wp:posOffset>
                </wp:positionH>
                <wp:positionV relativeFrom="paragraph">
                  <wp:posOffset>51435</wp:posOffset>
                </wp:positionV>
                <wp:extent cx="4591685" cy="304800"/>
                <wp:effectExtent l="13970" t="6985" r="13970" b="1206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6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Хўжалик фаолияти комплекс таҳлилидаги кўрсаткичлар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78.6pt;margin-top:4.05pt;width:361.5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Хўжалик фаолияти комплекс таҳлилидаги кўрсаткичлар</w:t>
                      </w:r>
                    </w:p>
                  </w:txbxContent>
                </v:textbox>
              </v:shap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149225</wp:posOffset>
                </wp:positionV>
                <wp:extent cx="0" cy="3124200"/>
                <wp:effectExtent l="56515" t="8890" r="57785" b="1968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4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7pt,11.75pt" to="370.7pt,2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149225</wp:posOffset>
                </wp:positionV>
                <wp:extent cx="0" cy="3124200"/>
                <wp:effectExtent l="60960" t="8890" r="53340" b="1968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4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3pt,11.75pt" to="181.3pt,2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149225</wp:posOffset>
                </wp:positionV>
                <wp:extent cx="0" cy="304800"/>
                <wp:effectExtent l="52705" t="8890" r="61595" b="196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15pt,11.75pt" to="272.15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5285105</wp:posOffset>
                </wp:positionH>
                <wp:positionV relativeFrom="paragraph">
                  <wp:posOffset>160020</wp:posOffset>
                </wp:positionV>
                <wp:extent cx="0" cy="304800"/>
                <wp:effectExtent l="52705" t="10160" r="61595" b="1841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6.15pt,12.6pt" to="416.1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160020</wp:posOffset>
                </wp:positionV>
                <wp:extent cx="0" cy="304800"/>
                <wp:effectExtent l="53975" t="10160" r="60325" b="1841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2.6pt" to="114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34290</wp:posOffset>
                </wp:positionV>
                <wp:extent cx="2209800" cy="762000"/>
                <wp:effectExtent l="5080" t="6350" r="13970" b="1270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Харажатларни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тавсифловчи кўрсаткичлар.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7" type="#_x0000_t202" style="position:absolute;left:0;text-align:left;margin-left:188.15pt;margin-top:2.7pt;width:174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Харажатларни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 xml:space="preserve"> тавсифловчи кўрсаткичлар.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4827905</wp:posOffset>
                </wp:positionH>
                <wp:positionV relativeFrom="paragraph">
                  <wp:posOffset>34290</wp:posOffset>
                </wp:positionV>
                <wp:extent cx="1447800" cy="762000"/>
                <wp:effectExtent l="5080" t="6350" r="13970" b="1270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Натижаларни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тавсифловчи кўрсаткичлар.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left:0;text-align:left;margin-left:380.15pt;margin-top:2.7pt;width:114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Натижаларни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 xml:space="preserve"> тавсифловчи кўрсаткичлар.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34290</wp:posOffset>
                </wp:positionV>
                <wp:extent cx="2209800" cy="533400"/>
                <wp:effectExtent l="5080" t="6350" r="13970" b="1270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Ресурсларни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тавсифловчи кўрсаткичлар.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left:0;text-align:left;margin-left:2.15pt;margin-top:2.7pt;width:174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Ресурсларни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 xml:space="preserve"> тавсифловчи кўрсаткичлар.</w:t>
                      </w:r>
                    </w:p>
                  </w:txbxContent>
                </v:textbox>
              </v:shap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155575</wp:posOffset>
                </wp:positionV>
                <wp:extent cx="0" cy="152400"/>
                <wp:effectExtent l="53975" t="12065" r="60325" b="1651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12.25pt" to="114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zj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5274310</wp:posOffset>
                </wp:positionH>
                <wp:positionV relativeFrom="paragraph">
                  <wp:posOffset>174625</wp:posOffset>
                </wp:positionV>
                <wp:extent cx="0" cy="152400"/>
                <wp:effectExtent l="60960" t="11430" r="53340" b="1714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3pt,13.75pt" to="415.3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172085</wp:posOffset>
                </wp:positionV>
                <wp:extent cx="0" cy="152400"/>
                <wp:effectExtent l="58420" t="8890" r="55880" b="196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6pt,13.55pt" to="269.6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93980</wp:posOffset>
                </wp:positionV>
                <wp:extent cx="1905000" cy="1371600"/>
                <wp:effectExtent l="5080" t="6985" r="13970" b="1206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Молиявий ресурслар кўрсаткичлари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</w:p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Меҳнат ресурслари кўрсаткичлари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</w:p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Моддий ресурс кўрсаткичлари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0" type="#_x0000_t202" style="position:absolute;left:0;text-align:left;margin-left:14.15pt;margin-top:7.4pt;width:150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Молиявий ресурслар кўрсаткичлари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</w:p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Меҳнат ресурслари кўрсаткичлари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</w:p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Моддий ресурс кўрсаткичлари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113665</wp:posOffset>
                </wp:positionV>
                <wp:extent cx="2209800" cy="1371600"/>
                <wp:effectExtent l="5080" t="6350" r="1397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Муомала чиқимлари кўрсаткичлари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</w:p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Асосий муомала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чиқимларида кўзда тутилмаган хара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жатлар кўрсаткичлари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1" type="#_x0000_t202" style="position:absolute;left:0;text-align:left;margin-left:188.15pt;margin-top:8.95pt;width:174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Муомала чиқимлари кўрсаткичлари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</w:p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Асосий муомала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 xml:space="preserve"> чиқимларида кўзда тутилмаган хара</w:t>
                      </w:r>
                      <w:r>
                        <w:rPr>
                          <w:sz w:val="28"/>
                          <w:szCs w:val="28"/>
                        </w:rPr>
                        <w:t>жатлар кўрсаткичлари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4827905</wp:posOffset>
                </wp:positionH>
                <wp:positionV relativeFrom="paragraph">
                  <wp:posOffset>113665</wp:posOffset>
                </wp:positionV>
                <wp:extent cx="1447800" cy="1732915"/>
                <wp:effectExtent l="5080" t="6350" r="13970" b="1333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173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667D60" w:rsidRDefault="00CE30AA" w:rsidP="00CE30AA">
                            <w:pPr>
                              <w:jc w:val="center"/>
                              <w:rPr>
                                <w:sz w:val="27"/>
                                <w:szCs w:val="27"/>
                                <w:lang w:val="uz-Cyrl-UZ"/>
                              </w:rPr>
                            </w:pPr>
                            <w:r w:rsidRPr="00667D60">
                              <w:rPr>
                                <w:sz w:val="27"/>
                                <w:szCs w:val="27"/>
                              </w:rPr>
                              <w:t>Товар айланмаси ҳажм ва структура кўрса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т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кичлари</w:t>
                            </w:r>
                            <w:r w:rsidRPr="00667D60">
                              <w:rPr>
                                <w:sz w:val="27"/>
                                <w:szCs w:val="27"/>
                                <w:lang w:val="uz-Cyrl-UZ"/>
                              </w:rPr>
                              <w:t>.</w:t>
                            </w:r>
                          </w:p>
                          <w:p w:rsidR="00CE30AA" w:rsidRPr="009A638A" w:rsidRDefault="00CE30AA" w:rsidP="00CE30AA">
                            <w:pPr>
                              <w:ind w:right="-183"/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667D60">
                              <w:rPr>
                                <w:sz w:val="27"/>
                                <w:szCs w:val="27"/>
                              </w:rPr>
                              <w:t>Даромад кўрса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т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кичлари</w:t>
                            </w:r>
                            <w:r w:rsidRPr="00667D60">
                              <w:rPr>
                                <w:sz w:val="27"/>
                                <w:szCs w:val="27"/>
                                <w:lang w:val="uz-Cyrl-UZ"/>
                              </w:rPr>
                              <w:t xml:space="preserve">. 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Фойда ва рент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а</w:t>
                            </w:r>
                            <w:r w:rsidRPr="00667D60">
                              <w:rPr>
                                <w:sz w:val="27"/>
                                <w:szCs w:val="27"/>
                              </w:rPr>
                              <w:t>беллик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2" type="#_x0000_t202" style="position:absolute;left:0;text-align:left;margin-left:380.15pt;margin-top:8.95pt;width:114pt;height:13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">
                <v:textbox>
                  <w:txbxContent>
                    <w:p w:rsidR="00CE30AA" w:rsidRPr="00667D60" w:rsidRDefault="00CE30AA" w:rsidP="00CE30AA">
                      <w:pPr>
                        <w:jc w:val="center"/>
                        <w:rPr>
                          <w:sz w:val="27"/>
                          <w:szCs w:val="27"/>
                          <w:lang w:val="uz-Cyrl-UZ"/>
                        </w:rPr>
                      </w:pPr>
                      <w:r w:rsidRPr="00667D60">
                        <w:rPr>
                          <w:sz w:val="27"/>
                          <w:szCs w:val="27"/>
                        </w:rPr>
                        <w:t>Товар айланмаси ҳажм ва структура кўрса</w:t>
                      </w:r>
                      <w:r w:rsidRPr="00667D60">
                        <w:rPr>
                          <w:sz w:val="27"/>
                          <w:szCs w:val="27"/>
                        </w:rPr>
                        <w:t>т</w:t>
                      </w:r>
                      <w:r w:rsidRPr="00667D60">
                        <w:rPr>
                          <w:sz w:val="27"/>
                          <w:szCs w:val="27"/>
                        </w:rPr>
                        <w:t>кичлари</w:t>
                      </w:r>
                      <w:r w:rsidRPr="00667D60">
                        <w:rPr>
                          <w:sz w:val="27"/>
                          <w:szCs w:val="27"/>
                          <w:lang w:val="uz-Cyrl-UZ"/>
                        </w:rPr>
                        <w:t>.</w:t>
                      </w:r>
                    </w:p>
                    <w:p w:rsidR="00CE30AA" w:rsidRPr="009A638A" w:rsidRDefault="00CE30AA" w:rsidP="00CE30AA">
                      <w:pPr>
                        <w:ind w:right="-183"/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667D60">
                        <w:rPr>
                          <w:sz w:val="27"/>
                          <w:szCs w:val="27"/>
                        </w:rPr>
                        <w:t>Даромад кўрса</w:t>
                      </w:r>
                      <w:r w:rsidRPr="00667D60">
                        <w:rPr>
                          <w:sz w:val="27"/>
                          <w:szCs w:val="27"/>
                        </w:rPr>
                        <w:t>т</w:t>
                      </w:r>
                      <w:r w:rsidRPr="00667D60">
                        <w:rPr>
                          <w:sz w:val="27"/>
                          <w:szCs w:val="27"/>
                        </w:rPr>
                        <w:t>кичлари</w:t>
                      </w:r>
                      <w:r w:rsidRPr="00667D60">
                        <w:rPr>
                          <w:sz w:val="27"/>
                          <w:szCs w:val="27"/>
                          <w:lang w:val="uz-Cyrl-UZ"/>
                        </w:rPr>
                        <w:t xml:space="preserve">. </w:t>
                      </w:r>
                      <w:r w:rsidRPr="00667D60">
                        <w:rPr>
                          <w:sz w:val="27"/>
                          <w:szCs w:val="27"/>
                        </w:rPr>
                        <w:t>Фойда ва рент</w:t>
                      </w:r>
                      <w:r w:rsidRPr="00667D60">
                        <w:rPr>
                          <w:sz w:val="27"/>
                          <w:szCs w:val="27"/>
                        </w:rPr>
                        <w:t>а</w:t>
                      </w:r>
                      <w:r w:rsidRPr="00667D60">
                        <w:rPr>
                          <w:sz w:val="27"/>
                          <w:szCs w:val="27"/>
                        </w:rPr>
                        <w:t>беллик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332105</wp:posOffset>
                </wp:positionH>
                <wp:positionV relativeFrom="paragraph">
                  <wp:posOffset>139700</wp:posOffset>
                </wp:positionV>
                <wp:extent cx="5943600" cy="361315"/>
                <wp:effectExtent l="5080" t="6985" r="13970" b="1270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0AA" w:rsidRPr="009A638A" w:rsidRDefault="00CE30AA" w:rsidP="00CE30AA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Молиявий-хўжалик фаолияти самарадорлигини умумлаштирувчи баҳоси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3" type="#_x0000_t202" style="position:absolute;left:0;text-align:left;margin-left:26.15pt;margin-top:11pt;width:468pt;height:2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">
                <v:textbox>
                  <w:txbxContent>
                    <w:p w:rsidR="00CE30AA" w:rsidRPr="009A638A" w:rsidRDefault="00CE30AA" w:rsidP="00CE30AA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Молиявий-хўжалик фаолияти самарадорлигини умумлаштирувчи баҳоси</w:t>
                      </w:r>
                    </w:p>
                  </w:txbxContent>
                </v:textbox>
              </v:shape>
            </w:pict>
          </mc:Fallback>
        </mc:AlternateContent>
      </w: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both"/>
        <w:rPr>
          <w:snapToGrid w:val="0"/>
          <w:color w:val="000000"/>
          <w:sz w:val="28"/>
          <w:szCs w:val="28"/>
          <w:lang w:val="uz-Cyrl-UZ"/>
        </w:rPr>
      </w:pPr>
    </w:p>
    <w:p w:rsidR="00CE30AA" w:rsidRPr="009A638A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  <w:lang w:val="uz-Cyrl-UZ"/>
        </w:rPr>
      </w:pPr>
      <w:r w:rsidRPr="00F26D64">
        <w:rPr>
          <w:b/>
          <w:bCs/>
          <w:snapToGrid w:val="0"/>
          <w:color w:val="000000"/>
          <w:sz w:val="28"/>
          <w:szCs w:val="28"/>
        </w:rPr>
        <w:t>11.1-ра</w:t>
      </w:r>
      <w:r>
        <w:rPr>
          <w:b/>
          <w:bCs/>
          <w:snapToGrid w:val="0"/>
          <w:color w:val="000000"/>
          <w:sz w:val="28"/>
          <w:szCs w:val="28"/>
        </w:rPr>
        <w:t>с</w:t>
      </w:r>
      <w:r w:rsidRPr="00F26D64">
        <w:rPr>
          <w:b/>
          <w:bCs/>
          <w:snapToGrid w:val="0"/>
          <w:color w:val="000000"/>
          <w:sz w:val="28"/>
          <w:szCs w:val="28"/>
        </w:rPr>
        <w:t>м. Системали тахлил асосида корхона хужалик фаолияти асосий курсаткичлари тахлили схемаси</w:t>
      </w:r>
      <w:r>
        <w:rPr>
          <w:b/>
          <w:bCs/>
          <w:snapToGrid w:val="0"/>
          <w:color w:val="000000"/>
          <w:sz w:val="28"/>
          <w:szCs w:val="28"/>
          <w:lang w:val="uz-Cyrl-UZ"/>
        </w:rPr>
        <w:t>.</w:t>
      </w:r>
    </w:p>
    <w:p w:rsidR="00CE30AA" w:rsidRPr="009A638A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9A638A">
        <w:rPr>
          <w:snapToGrid w:val="0"/>
          <w:color w:val="000000"/>
          <w:sz w:val="28"/>
          <w:szCs w:val="28"/>
          <w:lang w:val="uz-Cyrl-UZ"/>
        </w:rPr>
        <w:t>Бунда</w:t>
      </w:r>
      <w:r w:rsidRPr="00667D60">
        <w:rPr>
          <w:snapToGrid w:val="0"/>
          <w:color w:val="000000"/>
          <w:sz w:val="28"/>
          <w:szCs w:val="28"/>
          <w:lang w:val="uz-Cyrl-UZ"/>
        </w:rPr>
        <w:t>н</w:t>
      </w:r>
      <w:r w:rsidRPr="009A638A">
        <w:rPr>
          <w:snapToGrid w:val="0"/>
          <w:color w:val="000000"/>
          <w:sz w:val="28"/>
          <w:szCs w:val="28"/>
          <w:lang w:val="uz-Cyrl-UZ"/>
        </w:rPr>
        <w:t xml:space="preserve"> ташкари, ушбу гурухга корхонанинг молиявий холати курсаткичлари — баркарорлик, ликвидлик ва тулов кобилиятини хам киритиш максадга мувофик;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II</w:t>
      </w:r>
      <w:r w:rsidRPr="00F26D64">
        <w:rPr>
          <w:snapToGrid w:val="0"/>
          <w:color w:val="000000"/>
          <w:sz w:val="28"/>
          <w:szCs w:val="28"/>
        </w:rPr>
        <w:t xml:space="preserve"> гурух—корхона .мехнат ресурсларини тавсифловчи курсаткичлар;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ходимлар сони (умумий сони, структураси, ишчи кучи харакати курса</w:t>
      </w:r>
      <w:r w:rsidRPr="00F26D64">
        <w:rPr>
          <w:snapToGrid w:val="0"/>
          <w:color w:val="000000"/>
          <w:sz w:val="28"/>
          <w:szCs w:val="28"/>
        </w:rPr>
        <w:t>т</w:t>
      </w:r>
      <w:r w:rsidRPr="00F26D64">
        <w:rPr>
          <w:snapToGrid w:val="0"/>
          <w:color w:val="000000"/>
          <w:sz w:val="28"/>
          <w:szCs w:val="28"/>
        </w:rPr>
        <w:t>кичлари, мехнат махсулдорлиги ва хоказо);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иш хаки харажатлари (суммаси, даражаси, структураси, уртача иш хаки, иш хаки харажаталридан фойдаланиш самарадорлиги ва хоказо);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III</w:t>
      </w:r>
      <w:r w:rsidRPr="00F26D64">
        <w:rPr>
          <w:snapToGrid w:val="0"/>
          <w:color w:val="000000"/>
          <w:sz w:val="28"/>
          <w:szCs w:val="28"/>
        </w:rPr>
        <w:t xml:space="preserve"> гурух — корхона моддий ресурсларини тавсифловчи курсаткичлар: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асосий фондлар (таркиби, структураси);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товар захиралари (суммаси, холати, уртача захиралар, айланиш тезлиги ва хоказо).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Корхона харажатлари ва улардан фойдаланиш самарадорлигини та</w:t>
      </w:r>
      <w:r w:rsidRPr="00F26D64">
        <w:rPr>
          <w:snapToGrid w:val="0"/>
          <w:color w:val="000000"/>
          <w:sz w:val="28"/>
          <w:szCs w:val="28"/>
        </w:rPr>
        <w:t>в</w:t>
      </w:r>
      <w:r w:rsidRPr="00F26D64">
        <w:rPr>
          <w:snapToGrid w:val="0"/>
          <w:color w:val="000000"/>
          <w:sz w:val="28"/>
          <w:szCs w:val="28"/>
        </w:rPr>
        <w:t>сифловчи курсаткичлар икки гурухга булинади: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</w:t>
      </w:r>
      <w:r w:rsidRPr="00F26D64">
        <w:rPr>
          <w:snapToGrid w:val="0"/>
          <w:color w:val="000000"/>
          <w:sz w:val="28"/>
          <w:szCs w:val="28"/>
        </w:rPr>
        <w:t xml:space="preserve"> гурух — муомала чикимлари буйича курсаткичлар: муомала   чики</w:t>
      </w:r>
      <w:r w:rsidRPr="00F26D64">
        <w:rPr>
          <w:snapToGrid w:val="0"/>
          <w:color w:val="000000"/>
          <w:sz w:val="28"/>
          <w:szCs w:val="28"/>
        </w:rPr>
        <w:t>м</w:t>
      </w:r>
      <w:r w:rsidRPr="00F26D64">
        <w:rPr>
          <w:snapToGrid w:val="0"/>
          <w:color w:val="000000"/>
          <w:sz w:val="28"/>
          <w:szCs w:val="28"/>
        </w:rPr>
        <w:t>лари    (суммаси,    даражаси,    узгариш   сурати, структураси, абсолют (ни</w:t>
      </w:r>
      <w:r w:rsidRPr="00F26D64">
        <w:rPr>
          <w:snapToGrid w:val="0"/>
          <w:color w:val="000000"/>
          <w:sz w:val="28"/>
          <w:szCs w:val="28"/>
        </w:rPr>
        <w:t>с</w:t>
      </w:r>
      <w:r w:rsidRPr="00F26D64">
        <w:rPr>
          <w:snapToGrid w:val="0"/>
          <w:color w:val="000000"/>
          <w:sz w:val="28"/>
          <w:szCs w:val="28"/>
        </w:rPr>
        <w:t>бий) тежаш (ортикча сарфлаш) суммаси, харажатлар   кайтими   ва   муомала   чикимларидан   фойдаланишнинг бошка курсаткичлари);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II</w:t>
      </w:r>
      <w:r w:rsidRPr="00F26D64">
        <w:rPr>
          <w:snapToGrid w:val="0"/>
          <w:color w:val="000000"/>
          <w:sz w:val="28"/>
          <w:szCs w:val="28"/>
        </w:rPr>
        <w:t xml:space="preserve"> гурух —асосий муомала чикимларида кузда т)ггилмаган харажатлар буйича курсаткичлар: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товар харид килиш харажатлари;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сотишга таллукли булмаган харажатлар (суммаси, харажат йуналиши, жумладан, соликлар).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Корхона хужалик фаолияти натижаоарини тавсифловчи курсаткичлар уч гурухга таксимланади: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</w:t>
      </w:r>
      <w:r w:rsidRPr="00F26D64">
        <w:rPr>
          <w:snapToGrid w:val="0"/>
          <w:color w:val="000000"/>
          <w:sz w:val="28"/>
          <w:szCs w:val="28"/>
        </w:rPr>
        <w:t xml:space="preserve"> гурух —товар айланмаси хажми ва структураси курсаткичлари: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товар айланмаси (хажми, таркиби, динамика курсаткичлари ва хоказо);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структура (ассортименти, ассортимент узгаришлари ва хоказо);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t>II</w:t>
      </w:r>
      <w:r w:rsidRPr="00F26D64">
        <w:rPr>
          <w:snapToGrid w:val="0"/>
          <w:color w:val="000000"/>
          <w:sz w:val="28"/>
          <w:szCs w:val="28"/>
        </w:rPr>
        <w:t xml:space="preserve"> гурух — даромад курсаткичлари: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ялпи даромад (суммаси, даражаси, омиллари ва хоказо); операцион даромадлар (суммаси, структураси); сотишга       тааллукли       булмаган       д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ромадлар        (суммаси, структураси).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  <w:lang w:val="en-US"/>
        </w:rPr>
        <w:lastRenderedPageBreak/>
        <w:t>III</w:t>
      </w:r>
      <w:r w:rsidRPr="00F26D64">
        <w:rPr>
          <w:snapToGrid w:val="0"/>
          <w:color w:val="000000"/>
          <w:sz w:val="28"/>
          <w:szCs w:val="28"/>
        </w:rPr>
        <w:t xml:space="preserve"> гурух — фойда ва рентабеллик курсаткичлари: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фойда (суммаси);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рентабеллик (рентабеллик курсаткич тизими).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127</w:t>
      </w:r>
      <w:r w:rsidRPr="00F26D64">
        <w:rPr>
          <w:snapToGrid w:val="0"/>
          <w:color w:val="000000"/>
          <w:sz w:val="28"/>
          <w:szCs w:val="28"/>
        </w:rPr>
        <w:t>Савдо корхонаси хужалик самарадорлиги курсаткичлари, иктисодий ривожланиш сурати, молиявий — хужалик фаолияти, савдо фаолияти самар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дорлигини комплекс бахолаш курсаткичлари корхона молиявий — хужалик фаолияти самарадорлигининг умумлаштирувчи курсаткичлари вазифасини б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жариши мумкин.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Корхона молиявий — хужалик фаолияти самарадорлигининг уму</w:t>
      </w:r>
      <w:r w:rsidRPr="00F26D64">
        <w:rPr>
          <w:snapToGrid w:val="0"/>
          <w:color w:val="000000"/>
          <w:sz w:val="28"/>
          <w:szCs w:val="28"/>
        </w:rPr>
        <w:t>м</w:t>
      </w:r>
      <w:r w:rsidRPr="00F26D64">
        <w:rPr>
          <w:snapToGrid w:val="0"/>
          <w:color w:val="000000"/>
          <w:sz w:val="28"/>
          <w:szCs w:val="28"/>
        </w:rPr>
        <w:t>лаштирувчи курсаткич сифатида, шунингдек, иктисодий салохият курсаткич</w:t>
      </w:r>
      <w:r w:rsidRPr="00F26D64">
        <w:rPr>
          <w:snapToGrid w:val="0"/>
          <w:color w:val="000000"/>
          <w:sz w:val="28"/>
          <w:szCs w:val="28"/>
        </w:rPr>
        <w:t>и</w:t>
      </w:r>
      <w:r w:rsidRPr="00F26D64">
        <w:rPr>
          <w:snapToGrid w:val="0"/>
          <w:color w:val="000000"/>
          <w:sz w:val="28"/>
          <w:szCs w:val="28"/>
        </w:rPr>
        <w:t>ни хам курсатиш мумкин.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 xml:space="preserve">Савдо корхонасининг иктисодий салохияти деганда моддий, мехнат,. молиявий, табиий ва корхонатасарруфида булган бошка ресурслар </w:t>
      </w:r>
      <w:r w:rsidRPr="00F26D64">
        <w:rPr>
          <w:smallCaps/>
          <w:snapToGrid w:val="0"/>
          <w:color w:val="000000"/>
          <w:sz w:val="28"/>
          <w:szCs w:val="28"/>
        </w:rPr>
        <w:t xml:space="preserve">йириндиси, </w:t>
      </w:r>
      <w:r w:rsidRPr="00F26D64">
        <w:rPr>
          <w:snapToGrid w:val="0"/>
          <w:color w:val="000000"/>
          <w:sz w:val="28"/>
          <w:szCs w:val="28"/>
        </w:rPr>
        <w:t>шунингдек, корхона ходимлари ва бошкарув персоналининг бу ресурслардан корхона фаолиятининг асосий максадига мое равишда муайян иктисодий ш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роитларда максимал фойда олиш максадида фойдаланиш кобилияти тушунил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ди.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Корхонанинг иктисодий салохияти куйидагича аникланади: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савдо корхонасининг амалга оширилган ва амалга оширилмаган реал</w:t>
      </w:r>
      <w:r w:rsidRPr="00F26D64">
        <w:rPr>
          <w:snapToGrid w:val="0"/>
          <w:color w:val="000000"/>
          <w:sz w:val="28"/>
          <w:szCs w:val="28"/>
        </w:rPr>
        <w:t>ь</w:t>
      </w:r>
      <w:r w:rsidRPr="00F26D64">
        <w:rPr>
          <w:snapToGrid w:val="0"/>
          <w:color w:val="000000"/>
          <w:sz w:val="28"/>
          <w:szCs w:val="28"/>
        </w:rPr>
        <w:t>нуми имкониятлари билан. 1^айсидир сабабларга куура амалга оширилмаган имкониятлар хар томонлама тахлилни утказиш давомида аникланади;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асосий фаолиятга жалб килинган ва жалб килинмаган ресурс ва захир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лар хажми билан;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бошкарув персоналининг корхонанинг жорий ва истикболдаги макса</w:t>
      </w:r>
      <w:r w:rsidRPr="00F26D64">
        <w:rPr>
          <w:snapToGrid w:val="0"/>
          <w:color w:val="000000"/>
          <w:sz w:val="28"/>
          <w:szCs w:val="28"/>
        </w:rPr>
        <w:t>д</w:t>
      </w:r>
      <w:r w:rsidRPr="00F26D64">
        <w:rPr>
          <w:snapToGrid w:val="0"/>
          <w:color w:val="000000"/>
          <w:sz w:val="28"/>
          <w:szCs w:val="28"/>
        </w:rPr>
        <w:t>ларига эришиш учун барча ресурс ва имкониятларидан фойдаланиш кобилияти билан.</w:t>
      </w:r>
    </w:p>
    <w:p w:rsidR="00CE30AA" w:rsidRDefault="00CE30AA" w:rsidP="00CE30AA">
      <w:pPr>
        <w:shd w:val="clear" w:color="auto" w:fill="FFFFFF"/>
        <w:ind w:firstLine="851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b/>
          <w:bCs/>
          <w:snapToGrid w:val="0"/>
          <w:color w:val="000000"/>
          <w:sz w:val="28"/>
          <w:szCs w:val="28"/>
        </w:rPr>
        <w:t>11.2.Савдо корхонаси фаолияти самарадорлиги комплекс иктисодий тахлил услубияти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Савдо корхонаси фаолиятини комплекс иктисодий тахлил килиш белг</w:t>
      </w:r>
      <w:r w:rsidRPr="00F26D64">
        <w:rPr>
          <w:snapToGrid w:val="0"/>
          <w:color w:val="000000"/>
          <w:sz w:val="28"/>
          <w:szCs w:val="28"/>
        </w:rPr>
        <w:t>и</w:t>
      </w:r>
      <w:r w:rsidRPr="00F26D64">
        <w:rPr>
          <w:snapToGrid w:val="0"/>
          <w:color w:val="000000"/>
          <w:sz w:val="28"/>
          <w:szCs w:val="28"/>
        </w:rPr>
        <w:t>ланган максадларга караб турли хил курсаткичлар йигиндисидан иборат бул</w:t>
      </w:r>
      <w:r w:rsidRPr="00F26D64">
        <w:rPr>
          <w:snapToGrid w:val="0"/>
          <w:color w:val="000000"/>
          <w:sz w:val="28"/>
          <w:szCs w:val="28"/>
        </w:rPr>
        <w:t>и</w:t>
      </w:r>
      <w:r w:rsidRPr="00F26D64">
        <w:rPr>
          <w:snapToGrid w:val="0"/>
          <w:color w:val="000000"/>
          <w:sz w:val="28"/>
          <w:szCs w:val="28"/>
        </w:rPr>
        <w:t>ши мумкин. 11.1</w:t>
      </w:r>
      <w:r>
        <w:rPr>
          <w:snapToGrid w:val="0"/>
          <w:color w:val="000000"/>
          <w:sz w:val="28"/>
          <w:szCs w:val="28"/>
          <w:lang w:val="uz-Cyrl-UZ"/>
        </w:rPr>
        <w:t>-</w:t>
      </w:r>
      <w:r w:rsidRPr="00F26D64">
        <w:rPr>
          <w:snapToGrid w:val="0"/>
          <w:color w:val="000000"/>
          <w:sz w:val="28"/>
          <w:szCs w:val="28"/>
        </w:rPr>
        <w:t>жадвалда энг куп кулланувчи курсаткичлар акс эттирилган.</w:t>
      </w:r>
    </w:p>
    <w:p w:rsidR="00CE30AA" w:rsidRDefault="00CE30AA" w:rsidP="00CE30AA">
      <w:pPr>
        <w:shd w:val="clear" w:color="auto" w:fill="FFFFFF"/>
        <w:ind w:firstLine="851"/>
        <w:jc w:val="both"/>
        <w:rPr>
          <w:b/>
          <w:b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ind w:firstLine="851"/>
        <w:jc w:val="center"/>
        <w:rPr>
          <w:b/>
          <w:bCs/>
          <w:snapToGrid w:val="0"/>
          <w:color w:val="000000"/>
          <w:sz w:val="28"/>
          <w:szCs w:val="28"/>
          <w:lang w:val="uz-Cyrl-UZ"/>
        </w:rPr>
      </w:pPr>
      <w:r w:rsidRPr="00F26D64">
        <w:rPr>
          <w:b/>
          <w:bCs/>
          <w:snapToGrid w:val="0"/>
          <w:color w:val="000000"/>
          <w:sz w:val="28"/>
          <w:szCs w:val="28"/>
        </w:rPr>
        <w:t>11.1-жадвал. Савдо корхонаси фаолияти самарадорлигини та</w:t>
      </w:r>
      <w:r w:rsidRPr="00F26D64">
        <w:rPr>
          <w:b/>
          <w:bCs/>
          <w:snapToGrid w:val="0"/>
          <w:color w:val="000000"/>
          <w:sz w:val="28"/>
          <w:szCs w:val="28"/>
        </w:rPr>
        <w:t>в</w:t>
      </w:r>
      <w:r w:rsidRPr="00F26D64">
        <w:rPr>
          <w:b/>
          <w:bCs/>
          <w:snapToGrid w:val="0"/>
          <w:color w:val="000000"/>
          <w:sz w:val="28"/>
          <w:szCs w:val="28"/>
        </w:rPr>
        <w:t>сифловчи курсаткичлар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2863"/>
        <w:gridCol w:w="4398"/>
      </w:tblGrid>
      <w:tr w:rsidR="00CE30AA" w:rsidRPr="000F56D3" w:rsidTr="002B387C">
        <w:trPr>
          <w:trHeight w:val="5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ind w:firstLine="34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Курсаткичлар г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у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рухи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ind w:firstLine="34"/>
              <w:jc w:val="center"/>
              <w:rPr>
                <w:snapToGrid w:val="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Курсаткичлар</w:t>
            </w:r>
          </w:p>
          <w:p w:rsidR="00CE30AA" w:rsidRPr="000F56D3" w:rsidRDefault="00CE30AA" w:rsidP="002B387C">
            <w:pPr>
              <w:ind w:firstLine="34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ind w:firstLine="34"/>
              <w:jc w:val="center"/>
              <w:rPr>
                <w:snapToGrid w:val="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Хисоблаш формуласи</w:t>
            </w:r>
          </w:p>
          <w:p w:rsidR="00CE30AA" w:rsidRPr="000F56D3" w:rsidRDefault="00CE30AA" w:rsidP="002B387C">
            <w:pPr>
              <w:ind w:firstLine="34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  <w:lang w:val="uz-Cyrl-UZ"/>
              </w:rPr>
            </w:pPr>
          </w:p>
        </w:tc>
      </w:tr>
      <w:tr w:rsidR="00CE30AA" w:rsidRPr="000F56D3" w:rsidTr="002B387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1.Асосий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lastRenderedPageBreak/>
              <w:t>фондла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р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дан фойдаланиш самар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а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дорлиги</w:t>
            </w:r>
          </w:p>
          <w:p w:rsidR="00CE30AA" w:rsidRPr="000F56D3" w:rsidRDefault="00CE30AA" w:rsidP="002B387C">
            <w:pPr>
              <w:jc w:val="both"/>
              <w:rPr>
                <w:b/>
                <w:bCs/>
                <w:snapToGrid w:val="0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lastRenderedPageBreak/>
              <w:t>Фонд (сум) кайтими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lastRenderedPageBreak/>
              <w:t>Фонд (сум)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color w:val="00000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сигими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color w:val="00000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Фонд рентабеллиги (сум)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 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Ф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онд билан таъминланганлик (минг сум)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jc w:val="both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lastRenderedPageBreak/>
              <w:t xml:space="preserve">Чакана товар  айланмаси/асосий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lastRenderedPageBreak/>
              <w:t xml:space="preserve">фондлар уртача йиллик киймати асосий фондлар уртача йиллик киймати/чакана товар айланмаси. Фойда/асосий      фондлар уртача йиллик киймати. Асосий фондлар уртача йиллик киймати/руйхатдаги уртача хо димлар сони.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Чакана товар айланм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а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си/умумий савдо ма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й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дони</w:t>
            </w:r>
          </w:p>
        </w:tc>
      </w:tr>
      <w:tr w:rsidR="00CE30AA" w:rsidRPr="000F56D3" w:rsidTr="002B387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lastRenderedPageBreak/>
              <w:t>2.Айланма воситалардан фойдаланиш самарадорлиги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>Умумий      (савдо)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ма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й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донининг 1 м</w:t>
            </w:r>
            <w:r w:rsidRPr="000F56D3">
              <w:rPr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га  товар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айланмаси    (минг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сум)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ind w:firstLine="34"/>
              <w:jc w:val="both"/>
              <w:rPr>
                <w:snapToGrid w:val="0"/>
                <w:color w:val="00000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Фойда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/умумий (савдо) майдони</w:t>
            </w:r>
          </w:p>
        </w:tc>
      </w:tr>
      <w:tr w:rsidR="00CE30AA" w:rsidRPr="000F56D3" w:rsidTr="002B387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3.Мех.нат ресурсларидан фойдаланиш самарадорлиги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color w:val="000000"/>
                <w:sz w:val="24"/>
                <w:szCs w:val="24"/>
                <w:lang w:val="uz-Cyrl-U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Умумий    - (савдо) мдйдонининг 1 м</w:t>
            </w:r>
            <w:r w:rsidRPr="000F56D3">
              <w:rPr>
                <w:snapToGrid w:val="0"/>
                <w:color w:val="000000"/>
                <w:sz w:val="24"/>
                <w:szCs w:val="24"/>
                <w:vertAlign w:val="superscript"/>
                <w:lang w:val="uz-Cyrl-UZ"/>
              </w:rPr>
              <w:t xml:space="preserve">2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га    фойда (минг сум) Айланма воситалар айланиш   тезлиги (кун) Мехнат махсулдорлиги (минг сум)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ind w:firstLine="34"/>
              <w:jc w:val="both"/>
              <w:rPr>
                <w:snapToGrid w:val="0"/>
                <w:color w:val="00000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Уртача йиллик айланма воситалар микдори/харид нархи буйича бир кунлик товар айланмаси. Чакана товар айланмаси/уртача руйхатдаги ходимлар сони. Чакана товар айланмаси/иш хаки харажатлари. Фойда/уртача руйхатдаги ход им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л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ар сони </w:t>
            </w:r>
          </w:p>
        </w:tc>
      </w:tr>
      <w:tr w:rsidR="00CE30AA" w:rsidRPr="000F56D3" w:rsidTr="002B387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4.Жорий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харажатлар</w:t>
            </w:r>
          </w:p>
          <w:p w:rsidR="00CE30AA" w:rsidRPr="000F56D3" w:rsidRDefault="00CE30AA" w:rsidP="002B387C">
            <w:pPr>
              <w:shd w:val="clear" w:color="auto" w:fill="FFFFFF"/>
              <w:jc w:val="both"/>
              <w:rPr>
                <w:snapToGrid w:val="0"/>
                <w:sz w:val="24"/>
                <w:szCs w:val="24"/>
                <w:lang w:val="uz-Cyrl-UZ"/>
              </w:rPr>
            </w:pP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самарадорлиги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Хар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1 иш хакига тугри келувчи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товар айланмаси (сум)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. Хаар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бир ходимга тугри  келувчи фойда (м.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с.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). Хар 1 сум иш хаки харажатларига тугри келувчи фойда (сум). Мехнат сигими коэффициенти. 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Муомала чикимлари даражаси (%). Харажатлар кайтими (ж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>о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рий харажатларнинг хар 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>1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 сумига</w:t>
            </w:r>
            <w:r w:rsidRPr="000F56D3">
              <w:rPr>
                <w:snapToGrid w:val="0"/>
                <w:color w:val="000000"/>
                <w:sz w:val="24"/>
                <w:szCs w:val="24"/>
                <w:lang w:val="uz-Cyrl-UZ"/>
              </w:rPr>
              <w:t xml:space="preserve"> товра айланмаси, сум). Жорий харажатлар рентабеллиги (%). капитал куйилмалар самарадорлиги коэффициенти. Капитал куйилмаларнинг узини коплаш муддати (йил)</w:t>
            </w:r>
            <w:r w:rsidRPr="000F56D3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0AA" w:rsidRPr="000F56D3" w:rsidRDefault="00CE30AA" w:rsidP="002B387C">
            <w:pPr>
              <w:ind w:firstLine="34"/>
              <w:jc w:val="both"/>
              <w:rPr>
                <w:b/>
                <w:bCs/>
                <w:snapToGrid w:val="0"/>
                <w:color w:val="000000"/>
                <w:sz w:val="24"/>
                <w:szCs w:val="24"/>
                <w:lang w:val="uz-Cyrl-UZ"/>
              </w:rPr>
            </w:pPr>
          </w:p>
        </w:tc>
      </w:tr>
    </w:tbl>
    <w:p w:rsidR="00CE30AA" w:rsidRPr="008F09AC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  <w:lang w:val="uz-Cyrl-UZ"/>
        </w:rPr>
      </w:pPr>
      <w:r w:rsidRPr="008F09AC">
        <w:rPr>
          <w:snapToGrid w:val="0"/>
          <w:color w:val="000000"/>
          <w:sz w:val="28"/>
          <w:szCs w:val="28"/>
          <w:lang w:val="uz-Cyrl-UZ"/>
        </w:rPr>
        <w:t>Савдо корхонаси хужалик фаолияти самарадорлигини бахолашнинг умумлаштирувчи курсаткичи сифатида куйдаги комплекс курсаткичлар кулланиши мумкин: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1.Корхона савдо салохиятидан фоидаланиш самарадорлиги курсаткичи</w:t>
      </w: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Э</w:t>
      </w:r>
      <w:r w:rsidRPr="00F26D64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итп</w:t>
      </w:r>
      <w:r>
        <w:rPr>
          <w:rFonts w:ascii="Arial" w:hAnsi="Arial" w:cs="Arial"/>
          <w:snapToGrid w:val="0"/>
          <w:color w:val="000000"/>
          <w:sz w:val="28"/>
          <w:szCs w:val="28"/>
        </w:rPr>
        <w:t>қ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РТО/[ФЗП+(ОС+ОФ</w:t>
      </w:r>
      <w:r>
        <w:rPr>
          <w:rFonts w:ascii="Arial" w:hAnsi="Arial" w:cs="Arial"/>
          <w:snapToGrid w:val="0"/>
          <w:color w:val="000000"/>
          <w:sz w:val="28"/>
          <w:szCs w:val="28"/>
          <w:lang w:val="uz-Cyrl-UZ"/>
        </w:rPr>
        <w:t xml:space="preserve">) 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К</w:t>
      </w:r>
      <w:r w:rsidRPr="00F26D64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привед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],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lastRenderedPageBreak/>
        <w:t>Э</w:t>
      </w:r>
      <w:r w:rsidRPr="00F26D64">
        <w:rPr>
          <w:snapToGrid w:val="0"/>
          <w:color w:val="000000"/>
          <w:sz w:val="28"/>
          <w:szCs w:val="28"/>
          <w:vertAlign w:val="subscript"/>
        </w:rPr>
        <w:t>итп</w:t>
      </w:r>
      <w:r w:rsidRPr="00F26D64">
        <w:rPr>
          <w:snapToGrid w:val="0"/>
          <w:color w:val="000000"/>
          <w:sz w:val="28"/>
          <w:szCs w:val="28"/>
        </w:rPr>
        <w:t xml:space="preserve"> —корхона савдо салохиятидан фоидаланиш самарадорлиги;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РТО —чакана товар айланмаси;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ФЗП —иш хаки жамгармаси;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ОС — асосий воситаларнинг уртача йиллик киймати;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ОФ — асосий фондларнинг уртача йиллик киймати;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К</w:t>
      </w:r>
      <w:r w:rsidRPr="008F09AC">
        <w:rPr>
          <w:snapToGrid w:val="0"/>
          <w:color w:val="000000"/>
          <w:sz w:val="28"/>
          <w:szCs w:val="28"/>
          <w:vertAlign w:val="subscript"/>
        </w:rPr>
        <w:t>привед</w:t>
      </w:r>
      <w:r w:rsidRPr="00F26D64">
        <w:rPr>
          <w:snapToGrid w:val="0"/>
          <w:color w:val="000000"/>
          <w:sz w:val="28"/>
          <w:szCs w:val="28"/>
        </w:rPr>
        <w:t>— 0,12 га тенг булган норматив коэффициенти.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i/>
          <w:iCs/>
          <w:snapToGrid w:val="0"/>
          <w:color w:val="000000"/>
          <w:sz w:val="28"/>
          <w:szCs w:val="28"/>
        </w:rPr>
        <w:t>2.Молиявий фаолият самарадорлиги курсаткичи</w:t>
      </w: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Э</w:t>
      </w:r>
      <w:r w:rsidRPr="008F09AC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ФД</w:t>
      </w:r>
      <w:r>
        <w:rPr>
          <w:rFonts w:ascii="Arial" w:hAnsi="Arial" w:cs="Arial"/>
          <w:snapToGrid w:val="0"/>
          <w:color w:val="000000"/>
          <w:sz w:val="28"/>
          <w:szCs w:val="28"/>
        </w:rPr>
        <w:t>қ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ВП/[ФЗП+(ОС+ОФ</w:t>
      </w:r>
      <w:r>
        <w:rPr>
          <w:rFonts w:ascii="Arial" w:hAnsi="Arial" w:cs="Arial"/>
          <w:snapToGrid w:val="0"/>
          <w:color w:val="000000"/>
          <w:sz w:val="28"/>
          <w:szCs w:val="28"/>
          <w:lang w:val="uz-Cyrl-UZ"/>
        </w:rPr>
        <w:t xml:space="preserve">) 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К</w:t>
      </w:r>
      <w:r w:rsidRPr="008F09AC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привед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],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Э</w:t>
      </w:r>
      <w:r w:rsidRPr="008F09AC">
        <w:rPr>
          <w:snapToGrid w:val="0"/>
          <w:color w:val="000000"/>
          <w:sz w:val="28"/>
          <w:szCs w:val="28"/>
          <w:vertAlign w:val="subscript"/>
        </w:rPr>
        <w:t>фд</w:t>
      </w:r>
      <w:r w:rsidRPr="00F26D64">
        <w:rPr>
          <w:snapToGrid w:val="0"/>
          <w:color w:val="000000"/>
          <w:sz w:val="28"/>
          <w:szCs w:val="28"/>
        </w:rPr>
        <w:t xml:space="preserve"> —молиявий фаолият самарадорлиги курсаткичи;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ВП —ялпи фойда микдори.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Ушбу курсаткич ёрдамида савдо корхонаси фаолитининг асосий мол</w:t>
      </w:r>
      <w:r w:rsidRPr="00F26D64">
        <w:rPr>
          <w:snapToGrid w:val="0"/>
          <w:color w:val="000000"/>
          <w:sz w:val="28"/>
          <w:szCs w:val="28"/>
        </w:rPr>
        <w:t>и</w:t>
      </w:r>
      <w:r w:rsidRPr="00F26D64">
        <w:rPr>
          <w:snapToGrid w:val="0"/>
          <w:color w:val="000000"/>
          <w:sz w:val="28"/>
          <w:szCs w:val="28"/>
        </w:rPr>
        <w:t>явий натижасига кандай ресурслар юилан эришилгани ва бу ресурслар канч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лик самарадорлик билан фойдаланилишини бахолаш мумкин;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i/>
          <w:iCs/>
          <w:snapToGrid w:val="0"/>
          <w:color w:val="000000"/>
          <w:sz w:val="28"/>
          <w:szCs w:val="28"/>
        </w:rPr>
        <w:t>3.Ме</w:t>
      </w:r>
      <w:r>
        <w:rPr>
          <w:i/>
          <w:iCs/>
          <w:snapToGrid w:val="0"/>
          <w:color w:val="000000"/>
          <w:sz w:val="28"/>
          <w:szCs w:val="28"/>
        </w:rPr>
        <w:t>х</w:t>
      </w:r>
      <w:r w:rsidRPr="00F26D64">
        <w:rPr>
          <w:i/>
          <w:iCs/>
          <w:snapToGrid w:val="0"/>
          <w:color w:val="000000"/>
          <w:sz w:val="28"/>
          <w:szCs w:val="28"/>
        </w:rPr>
        <w:t>нат фаолиятини бахолаш курсаткичи</w:t>
      </w: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Э</w:t>
      </w:r>
      <w:r w:rsidRPr="00F26D64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ТД</w:t>
      </w:r>
      <w:r>
        <w:rPr>
          <w:rFonts w:ascii="Arial" w:hAnsi="Arial" w:cs="Arial"/>
          <w:snapToGrid w:val="0"/>
          <w:color w:val="000000"/>
          <w:sz w:val="28"/>
          <w:szCs w:val="28"/>
        </w:rPr>
        <w:t>қ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РТО/Ч/СЗ,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Э</w:t>
      </w:r>
      <w:r w:rsidRPr="00F26D64">
        <w:rPr>
          <w:snapToGrid w:val="0"/>
          <w:color w:val="000000"/>
          <w:sz w:val="28"/>
          <w:szCs w:val="28"/>
          <w:vertAlign w:val="subscript"/>
        </w:rPr>
        <w:t>тд</w:t>
      </w:r>
      <w:r w:rsidRPr="00F26D64">
        <w:rPr>
          <w:snapToGrid w:val="0"/>
          <w:color w:val="000000"/>
          <w:sz w:val="28"/>
          <w:szCs w:val="28"/>
        </w:rPr>
        <w:t xml:space="preserve"> — мехнат фаолияти самарадорлик курсаткичи;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Ч — уртача руйхатдаги ходимлар сони;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СЗ — битта ходимнинг уртача ойлик иш хаки.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Бу курсаткич уртача ойлик иш хакини 1 сум ошириш натижасида ме</w:t>
      </w:r>
      <w:r w:rsidRPr="00F26D64">
        <w:rPr>
          <w:snapToGrid w:val="0"/>
          <w:color w:val="000000"/>
          <w:sz w:val="28"/>
          <w:szCs w:val="28"/>
        </w:rPr>
        <w:t>х</w:t>
      </w:r>
      <w:r w:rsidRPr="00F26D64">
        <w:rPr>
          <w:snapToGrid w:val="0"/>
          <w:color w:val="000000"/>
          <w:sz w:val="28"/>
          <w:szCs w:val="28"/>
        </w:rPr>
        <w:t>нат махсулдорлигининг канчалик усишини тавсифлайди.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Мехнат фаолияти самарадорлиги курсаткичи шунингдек, чакана товар айланмаси хажмининг иш хаки харажатларига нисбати сифатида хам аникл</w:t>
      </w:r>
      <w:r w:rsidRPr="00F26D64">
        <w:rPr>
          <w:snapToGrid w:val="0"/>
          <w:color w:val="000000"/>
          <w:sz w:val="28"/>
          <w:szCs w:val="28"/>
        </w:rPr>
        <w:t>а</w:t>
      </w:r>
      <w:r w:rsidRPr="00F26D64">
        <w:rPr>
          <w:snapToGrid w:val="0"/>
          <w:color w:val="000000"/>
          <w:sz w:val="28"/>
          <w:szCs w:val="28"/>
        </w:rPr>
        <w:t>ниши мумкин:</w:t>
      </w: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Э</w:t>
      </w:r>
      <w:r w:rsidRPr="00F26D64">
        <w:rPr>
          <w:rFonts w:ascii="Arial" w:hAnsi="Arial" w:cs="Arial"/>
          <w:snapToGrid w:val="0"/>
          <w:color w:val="000000"/>
          <w:sz w:val="28"/>
          <w:szCs w:val="28"/>
          <w:vertAlign w:val="subscript"/>
        </w:rPr>
        <w:t>ТД</w:t>
      </w:r>
      <w:r>
        <w:rPr>
          <w:rFonts w:ascii="Arial" w:hAnsi="Arial" w:cs="Arial"/>
          <w:snapToGrid w:val="0"/>
          <w:color w:val="000000"/>
          <w:sz w:val="28"/>
          <w:szCs w:val="28"/>
        </w:rPr>
        <w:t>қ</w:t>
      </w:r>
      <w:r w:rsidRPr="00F26D64">
        <w:rPr>
          <w:rFonts w:ascii="Arial" w:hAnsi="Arial" w:cs="Arial"/>
          <w:snapToGrid w:val="0"/>
          <w:color w:val="000000"/>
          <w:sz w:val="28"/>
          <w:szCs w:val="28"/>
        </w:rPr>
        <w:t>РТО/ФЗП,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4.Учта хисобланган курсаткичлар асосида хужалик фаолияти иктисодий самарадорлигининг интеграл курсаткичи хисоблаб топилиши мумкин:</w:t>
      </w:r>
    </w:p>
    <w:p w:rsidR="00CE30AA" w:rsidRPr="008F09AC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  <w:lang w:val="uz-Cyrl-UZ"/>
        </w:rPr>
      </w:pPr>
      <w:r w:rsidRPr="008F09AC">
        <w:rPr>
          <w:snapToGrid w:val="0"/>
          <w:color w:val="000000"/>
          <w:sz w:val="28"/>
          <w:szCs w:val="28"/>
          <w:lang w:val="en-US"/>
        </w:rPr>
        <w:t>I</w:t>
      </w:r>
      <w:r w:rsidRPr="008F09AC">
        <w:rPr>
          <w:snapToGrid w:val="0"/>
          <w:color w:val="000000"/>
          <w:sz w:val="28"/>
          <w:szCs w:val="28"/>
          <w:vertAlign w:val="subscript"/>
        </w:rPr>
        <w:t>эхд</w:t>
      </w:r>
      <w:r>
        <w:rPr>
          <w:snapToGrid w:val="0"/>
          <w:color w:val="000000"/>
          <w:sz w:val="28"/>
          <w:szCs w:val="28"/>
        </w:rPr>
        <w:t>қ</w:t>
      </w:r>
      <w:r w:rsidRPr="008F09AC">
        <w:rPr>
          <w:snapToGrid w:val="0"/>
          <w:color w:val="000000"/>
          <w:sz w:val="28"/>
          <w:szCs w:val="28"/>
          <w:vertAlign w:val="superscript"/>
        </w:rPr>
        <w:t>3</w:t>
      </w:r>
      <w:r w:rsidRPr="008F09AC">
        <w:rPr>
          <w:snapToGrid w:val="0"/>
          <w:color w:val="000000"/>
          <w:sz w:val="28"/>
          <w:szCs w:val="28"/>
        </w:rPr>
        <w:t>√</w:t>
      </w:r>
      <w:r>
        <w:rPr>
          <w:snapToGrid w:val="0"/>
          <w:color w:val="000000"/>
          <w:sz w:val="28"/>
          <w:szCs w:val="28"/>
        </w:rPr>
        <w:t>Э</w:t>
      </w:r>
      <w:r w:rsidRPr="008F09AC">
        <w:rPr>
          <w:snapToGrid w:val="0"/>
          <w:color w:val="000000"/>
          <w:sz w:val="28"/>
          <w:szCs w:val="28"/>
          <w:vertAlign w:val="subscript"/>
        </w:rPr>
        <w:t>итп</w:t>
      </w:r>
      <w:r>
        <w:rPr>
          <w:snapToGrid w:val="0"/>
          <w:color w:val="000000"/>
          <w:sz w:val="28"/>
          <w:szCs w:val="28"/>
          <w:lang w:val="uz-Cyrl-UZ"/>
        </w:rPr>
        <w:t>*</w:t>
      </w:r>
      <w:r>
        <w:rPr>
          <w:snapToGrid w:val="0"/>
          <w:color w:val="000000"/>
          <w:sz w:val="28"/>
          <w:szCs w:val="28"/>
        </w:rPr>
        <w:t>Э</w:t>
      </w:r>
      <w:r w:rsidRPr="008F09AC">
        <w:rPr>
          <w:snapToGrid w:val="0"/>
          <w:color w:val="000000"/>
          <w:sz w:val="28"/>
          <w:szCs w:val="28"/>
          <w:vertAlign w:val="subscript"/>
        </w:rPr>
        <w:t>фд</w:t>
      </w:r>
      <w:r>
        <w:rPr>
          <w:snapToGrid w:val="0"/>
          <w:color w:val="000000"/>
          <w:sz w:val="28"/>
          <w:szCs w:val="28"/>
          <w:lang w:val="uz-Cyrl-UZ"/>
        </w:rPr>
        <w:t>*</w:t>
      </w:r>
      <w:r>
        <w:rPr>
          <w:snapToGrid w:val="0"/>
          <w:color w:val="000000"/>
          <w:sz w:val="28"/>
          <w:szCs w:val="28"/>
        </w:rPr>
        <w:t>Э</w:t>
      </w:r>
      <w:r w:rsidRPr="008F09AC">
        <w:rPr>
          <w:snapToGrid w:val="0"/>
          <w:color w:val="000000"/>
          <w:sz w:val="28"/>
          <w:szCs w:val="28"/>
          <w:vertAlign w:val="subscript"/>
        </w:rPr>
        <w:t>тд</w:t>
      </w:r>
      <w:r>
        <w:rPr>
          <w:snapToGrid w:val="0"/>
          <w:color w:val="000000"/>
          <w:sz w:val="28"/>
          <w:szCs w:val="28"/>
          <w:lang w:val="uz-Cyrl-UZ"/>
        </w:rPr>
        <w:t>,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8F09AC">
        <w:rPr>
          <w:snapToGrid w:val="0"/>
          <w:color w:val="000000"/>
          <w:sz w:val="28"/>
          <w:szCs w:val="28"/>
          <w:lang w:val="en-US"/>
        </w:rPr>
        <w:t>I</w:t>
      </w:r>
      <w:r w:rsidRPr="008F09AC">
        <w:rPr>
          <w:snapToGrid w:val="0"/>
          <w:color w:val="000000"/>
          <w:sz w:val="28"/>
          <w:szCs w:val="28"/>
          <w:vertAlign w:val="subscript"/>
        </w:rPr>
        <w:t>эхд</w:t>
      </w:r>
      <w:r w:rsidRPr="00F26D64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  <w:lang w:val="uz-Cyrl-UZ"/>
        </w:rPr>
        <w:t>–</w:t>
      </w:r>
      <w:r w:rsidRPr="00F26D64">
        <w:rPr>
          <w:snapToGrid w:val="0"/>
          <w:color w:val="000000"/>
          <w:sz w:val="28"/>
          <w:szCs w:val="28"/>
        </w:rPr>
        <w:t xml:space="preserve"> х</w:t>
      </w:r>
      <w:r>
        <w:rPr>
          <w:snapToGrid w:val="0"/>
          <w:color w:val="000000"/>
          <w:sz w:val="28"/>
          <w:szCs w:val="28"/>
        </w:rPr>
        <w:t>ужалик</w:t>
      </w:r>
      <w:r w:rsidRPr="00F26D64">
        <w:rPr>
          <w:snapToGrid w:val="0"/>
          <w:color w:val="000000"/>
          <w:sz w:val="28"/>
          <w:szCs w:val="28"/>
        </w:rPr>
        <w:t xml:space="preserve">  фаолияти  иктисодий самарадорлигининг интеграл ку</w:t>
      </w:r>
      <w:r w:rsidRPr="00F26D64">
        <w:rPr>
          <w:snapToGrid w:val="0"/>
          <w:color w:val="000000"/>
          <w:sz w:val="28"/>
          <w:szCs w:val="28"/>
        </w:rPr>
        <w:t>р</w:t>
      </w:r>
      <w:r w:rsidRPr="00F26D64">
        <w:rPr>
          <w:snapToGrid w:val="0"/>
          <w:color w:val="000000"/>
          <w:sz w:val="28"/>
          <w:szCs w:val="28"/>
        </w:rPr>
        <w:t>саткичи.</w:t>
      </w:r>
    </w:p>
    <w:p w:rsidR="00CE30AA" w:rsidRDefault="00CE30AA" w:rsidP="00CE30AA">
      <w:pPr>
        <w:shd w:val="clear" w:color="auto" w:fill="FFFFFF"/>
        <w:ind w:firstLine="851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Pr="00F26D64" w:rsidRDefault="00CE30AA" w:rsidP="00CE30AA">
      <w:pPr>
        <w:shd w:val="clear" w:color="auto" w:fill="FFFFFF"/>
        <w:ind w:firstLine="851"/>
        <w:jc w:val="center"/>
        <w:rPr>
          <w:snapToGrid w:val="0"/>
          <w:sz w:val="28"/>
          <w:szCs w:val="28"/>
        </w:rPr>
      </w:pPr>
      <w:r w:rsidRPr="00F26D64">
        <w:rPr>
          <w:i/>
          <w:iCs/>
          <w:snapToGrid w:val="0"/>
          <w:color w:val="000000"/>
          <w:sz w:val="28"/>
          <w:szCs w:val="28"/>
        </w:rPr>
        <w:t>Назорат учун саволлар: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1. Хужалик      фаолиятини      системали      тахлил      килишнинг мазмунини очиб беринг.</w:t>
      </w:r>
    </w:p>
    <w:p w:rsidR="00CE30AA" w:rsidRPr="00F26D64" w:rsidRDefault="00CE30AA" w:rsidP="00CE30AA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2.Савдо   корхонаси   фаолияти   самарадорлигини   тавсифловчи ку</w:t>
      </w:r>
      <w:r w:rsidRPr="00F26D64">
        <w:rPr>
          <w:snapToGrid w:val="0"/>
          <w:color w:val="000000"/>
          <w:sz w:val="28"/>
          <w:szCs w:val="28"/>
        </w:rPr>
        <w:t>р</w:t>
      </w:r>
      <w:r w:rsidRPr="00F26D64">
        <w:rPr>
          <w:snapToGrid w:val="0"/>
          <w:color w:val="000000"/>
          <w:sz w:val="28"/>
          <w:szCs w:val="28"/>
        </w:rPr>
        <w:t>саткич тизими хакида гапириб беринг.</w:t>
      </w:r>
    </w:p>
    <w:p w:rsidR="00CE30AA" w:rsidRDefault="00CE30AA" w:rsidP="00CE30AA">
      <w:pPr>
        <w:shd w:val="clear" w:color="auto" w:fill="FFFFFF"/>
        <w:ind w:firstLine="851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Pr="002E53A1" w:rsidRDefault="00CE30AA" w:rsidP="00CE30AA">
      <w:pPr>
        <w:suppressAutoHyphens/>
        <w:ind w:firstLine="851"/>
        <w:jc w:val="center"/>
        <w:rPr>
          <w:i/>
          <w:iCs/>
          <w:sz w:val="28"/>
          <w:szCs w:val="28"/>
          <w:lang w:val="uz-Cyrl-UZ"/>
        </w:rPr>
      </w:pPr>
      <w:r w:rsidRPr="002E53A1">
        <w:rPr>
          <w:i/>
          <w:iCs/>
          <w:sz w:val="28"/>
          <w:szCs w:val="28"/>
          <w:lang w:val="uz-Cyrl-UZ"/>
        </w:rPr>
        <w:t>Янги педагогик технологиядан фойдаланиш:</w:t>
      </w:r>
    </w:p>
    <w:p w:rsidR="00CE30AA" w:rsidRPr="002E53A1" w:rsidRDefault="00CE30AA" w:rsidP="00CE30AA">
      <w:pPr>
        <w:ind w:firstLine="851"/>
        <w:jc w:val="both"/>
        <w:rPr>
          <w:sz w:val="28"/>
          <w:szCs w:val="28"/>
          <w:lang w:val="uz-Cyrl-UZ"/>
        </w:rPr>
      </w:pPr>
      <w:r w:rsidRPr="002E53A1">
        <w:rPr>
          <w:sz w:val="28"/>
          <w:szCs w:val="28"/>
          <w:lang w:val="uz-Cyrl-UZ"/>
        </w:rPr>
        <w:t>Ушбу мавзуни ёритишда маъруза маш</w:t>
      </w:r>
      <w:r>
        <w:rPr>
          <w:sz w:val="28"/>
          <w:szCs w:val="28"/>
          <w:lang w:val="uz-Cyrl-UZ"/>
        </w:rPr>
        <w:t>ғ</w:t>
      </w:r>
      <w:r w:rsidRPr="002E53A1">
        <w:rPr>
          <w:sz w:val="28"/>
          <w:szCs w:val="28"/>
          <w:lang w:val="uz-Cyrl-UZ"/>
        </w:rPr>
        <w:t xml:space="preserve">улотида </w:t>
      </w:r>
      <w:r>
        <w:rPr>
          <w:sz w:val="28"/>
          <w:szCs w:val="28"/>
          <w:lang w:val="uz-Cyrl-UZ"/>
        </w:rPr>
        <w:t>“</w:t>
      </w:r>
      <w:r w:rsidRPr="002E53A1">
        <w:rPr>
          <w:sz w:val="28"/>
          <w:szCs w:val="28"/>
          <w:lang w:val="uz-Cyrl-UZ"/>
        </w:rPr>
        <w:t>веер</w:t>
      </w:r>
      <w:r>
        <w:rPr>
          <w:sz w:val="28"/>
          <w:szCs w:val="28"/>
          <w:lang w:val="uz-Cyrl-UZ"/>
        </w:rPr>
        <w:t>”,</w:t>
      </w:r>
      <w:r>
        <w:rPr>
          <w:sz w:val="28"/>
          <w:szCs w:val="28"/>
          <w:lang w:val="uz-Cyrl-UZ"/>
        </w:rPr>
        <w:br/>
        <w:t xml:space="preserve"> амалиётда “ иқтисодчи”</w:t>
      </w:r>
      <w:r w:rsidRPr="002E53A1">
        <w:rPr>
          <w:sz w:val="28"/>
          <w:szCs w:val="28"/>
          <w:lang w:val="uz-Cyrl-UZ"/>
        </w:rPr>
        <w:t xml:space="preserve"> педагогик технологиясидан фойдаланилади  </w:t>
      </w:r>
    </w:p>
    <w:p w:rsidR="00CE30AA" w:rsidRDefault="00CE30AA" w:rsidP="00CE30AA">
      <w:pPr>
        <w:ind w:left="851"/>
        <w:jc w:val="center"/>
        <w:rPr>
          <w:i/>
          <w:iCs/>
          <w:sz w:val="28"/>
          <w:szCs w:val="28"/>
          <w:lang w:val="uz-Cyrl-UZ"/>
        </w:rPr>
      </w:pPr>
    </w:p>
    <w:p w:rsidR="00CE30AA" w:rsidRDefault="00CE30AA" w:rsidP="00CE30AA">
      <w:pPr>
        <w:ind w:left="851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Фойдаланилган адабиётлар: </w:t>
      </w:r>
    </w:p>
    <w:p w:rsidR="00CE30AA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“</w:t>
      </w:r>
      <w:r>
        <w:rPr>
          <w:sz w:val="28"/>
          <w:szCs w:val="28"/>
        </w:rPr>
        <w:t xml:space="preserve">Тадбиркорлик субъектларини </w:t>
      </w:r>
      <w:r>
        <w:rPr>
          <w:sz w:val="28"/>
          <w:szCs w:val="28"/>
          <w:lang w:val="uz-Cyrl-UZ"/>
        </w:rPr>
        <w:t xml:space="preserve">ҳуқуқий ҳимоя қилиш тизимини янада такомиллаштириш чора-тадбирлари тўғрисида”ги </w:t>
      </w:r>
      <w:r>
        <w:rPr>
          <w:sz w:val="28"/>
          <w:szCs w:val="28"/>
        </w:rPr>
        <w:t>Ўзбекистон Республ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каси Президентининг</w:t>
      </w:r>
      <w:r>
        <w:rPr>
          <w:sz w:val="28"/>
          <w:szCs w:val="28"/>
          <w:lang w:val="uz-Cyrl-UZ"/>
        </w:rPr>
        <w:t xml:space="preserve"> Фармони, 2005 йил 14 июн.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</w:rPr>
      </w:pPr>
      <w:r w:rsidRPr="003525D1">
        <w:rPr>
          <w:sz w:val="28"/>
          <w:szCs w:val="28"/>
        </w:rPr>
        <w:t>Ўзбекистон Республикаси Вазирлар Маҳкамасининг қарори. Х</w:t>
      </w:r>
      <w:r w:rsidRPr="003525D1">
        <w:rPr>
          <w:sz w:val="28"/>
          <w:szCs w:val="28"/>
        </w:rPr>
        <w:t>у</w:t>
      </w:r>
      <w:r w:rsidRPr="003525D1">
        <w:rPr>
          <w:sz w:val="28"/>
          <w:szCs w:val="28"/>
        </w:rPr>
        <w:t>сусийлаштирилган корхоналарни корпоратив бошқаришни такомиллайштириш чора-тадбирлари тўғрисида. «Халқ сўзи», 2003 йил         22 апрель, №85. (3197).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</w:rPr>
      </w:pPr>
      <w:r w:rsidRPr="001350E6">
        <w:rPr>
          <w:sz w:val="28"/>
          <w:szCs w:val="28"/>
          <w:lang w:val="uz-Cyrl-UZ"/>
        </w:rPr>
        <w:t>И.А.</w:t>
      </w:r>
      <w:r w:rsidRPr="00CA3D08">
        <w:rPr>
          <w:sz w:val="28"/>
          <w:szCs w:val="28"/>
          <w:lang w:val="uz-Cyrl-UZ"/>
        </w:rPr>
        <w:t>Каримов "</w:t>
      </w:r>
      <w:r>
        <w:rPr>
          <w:sz w:val="28"/>
          <w:szCs w:val="28"/>
          <w:lang w:val="uz-Cyrl-UZ"/>
        </w:rPr>
        <w:t>Хавфсизлик ва тинчлик учун курашмоқ керак</w:t>
      </w:r>
      <w:r w:rsidRPr="00CA3D08">
        <w:rPr>
          <w:sz w:val="28"/>
          <w:szCs w:val="28"/>
          <w:lang w:val="uz-Cyrl-UZ"/>
        </w:rPr>
        <w:t xml:space="preserve">". Т. </w:t>
      </w:r>
      <w:r>
        <w:rPr>
          <w:sz w:val="28"/>
          <w:szCs w:val="28"/>
          <w:lang w:val="uz-Cyrl-UZ"/>
        </w:rPr>
        <w:t>10</w:t>
      </w:r>
      <w:r w:rsidRPr="00CA3D08">
        <w:rPr>
          <w:sz w:val="28"/>
          <w:szCs w:val="28"/>
          <w:lang w:val="uz-Cyrl-UZ"/>
        </w:rPr>
        <w:t>-Т.: "Ўзбекистон", 200</w:t>
      </w:r>
      <w:r>
        <w:rPr>
          <w:sz w:val="28"/>
          <w:szCs w:val="28"/>
          <w:lang w:val="uz-Cyrl-UZ"/>
        </w:rPr>
        <w:t>2</w:t>
      </w:r>
      <w:r w:rsidRPr="00CA3D08">
        <w:rPr>
          <w:sz w:val="28"/>
          <w:szCs w:val="28"/>
          <w:lang w:val="uz-Cyrl-UZ"/>
        </w:rPr>
        <w:t xml:space="preserve"> </w:t>
      </w:r>
      <w:r w:rsidRPr="00D54857">
        <w:rPr>
          <w:sz w:val="28"/>
          <w:szCs w:val="28"/>
          <w:lang w:val="uz-Cyrl-UZ"/>
        </w:rPr>
        <w:t>й.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</w:rPr>
      </w:pPr>
      <w:r w:rsidRPr="003525D1">
        <w:rPr>
          <w:sz w:val="28"/>
          <w:szCs w:val="28"/>
        </w:rPr>
        <w:t>Куторжевский Г.А. Экономика. Основ</w:t>
      </w:r>
      <w:r>
        <w:rPr>
          <w:sz w:val="28"/>
          <w:szCs w:val="28"/>
        </w:rPr>
        <w:t>ў</w:t>
      </w:r>
      <w:r w:rsidRPr="003525D1">
        <w:rPr>
          <w:sz w:val="28"/>
          <w:szCs w:val="28"/>
        </w:rPr>
        <w:t xml:space="preserve"> теории. М.: ЗАО изд-во Экономика. 2004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</w:rPr>
      </w:pPr>
      <w:r w:rsidRPr="00F26D64">
        <w:rPr>
          <w:snapToGrid w:val="0"/>
          <w:color w:val="000000"/>
          <w:sz w:val="28"/>
          <w:szCs w:val="28"/>
        </w:rPr>
        <w:t>Махмудов Э.Х. "Экономика предприятия" , Т.: ТДИУ ,2004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</w:rPr>
      </w:pPr>
      <w:r w:rsidRPr="003525D1">
        <w:rPr>
          <w:sz w:val="28"/>
          <w:szCs w:val="28"/>
        </w:rPr>
        <w:t>Даненбург,</w:t>
      </w:r>
      <w:r>
        <w:rPr>
          <w:sz w:val="28"/>
          <w:szCs w:val="28"/>
        </w:rPr>
        <w:t xml:space="preserve"> </w:t>
      </w:r>
      <w:r w:rsidRPr="003525D1">
        <w:rPr>
          <w:sz w:val="28"/>
          <w:szCs w:val="28"/>
        </w:rPr>
        <w:t>Р.Монкриф «Основ</w:t>
      </w:r>
      <w:r>
        <w:rPr>
          <w:sz w:val="28"/>
          <w:szCs w:val="28"/>
        </w:rPr>
        <w:t>ў</w:t>
      </w:r>
      <w:r w:rsidRPr="003525D1">
        <w:rPr>
          <w:sz w:val="28"/>
          <w:szCs w:val="28"/>
        </w:rPr>
        <w:t xml:space="preserve"> оптов</w:t>
      </w:r>
      <w:r>
        <w:rPr>
          <w:sz w:val="28"/>
          <w:szCs w:val="28"/>
        </w:rPr>
        <w:t>ў</w:t>
      </w:r>
      <w:r w:rsidRPr="003525D1">
        <w:rPr>
          <w:sz w:val="28"/>
          <w:szCs w:val="28"/>
        </w:rPr>
        <w:t>й торговли», Санки-Петербург 1998гг.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i/>
          <w:iCs/>
          <w:snapToGrid w:val="0"/>
          <w:color w:val="000000"/>
          <w:sz w:val="28"/>
          <w:szCs w:val="28"/>
          <w:lang w:val="uz-Cyrl-UZ"/>
        </w:rPr>
      </w:pPr>
      <w:r w:rsidRPr="003525D1">
        <w:rPr>
          <w:sz w:val="28"/>
          <w:szCs w:val="28"/>
        </w:rPr>
        <w:t>Уколлов В.Ф. Теория  управления. М.:ЗАО «Экономика», 2004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i/>
          <w:iCs/>
          <w:snapToGrid w:val="0"/>
          <w:color w:val="000000"/>
          <w:sz w:val="28"/>
          <w:szCs w:val="28"/>
          <w:lang w:val="uz-Cyrl-UZ"/>
        </w:rPr>
      </w:pPr>
      <w:r w:rsidRPr="003525D1">
        <w:rPr>
          <w:sz w:val="28"/>
          <w:szCs w:val="28"/>
        </w:rPr>
        <w:t>Пипто Дж.К. Управление проектами. Питер, 2004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</w:tabs>
        <w:overflowPunct w:val="0"/>
        <w:ind w:left="0" w:firstLine="851"/>
        <w:jc w:val="both"/>
        <w:textAlignment w:val="baseline"/>
        <w:rPr>
          <w:sz w:val="28"/>
          <w:szCs w:val="28"/>
          <w:lang w:val="en-US"/>
        </w:rPr>
      </w:pPr>
      <w:hyperlink r:id="rId6" w:history="1">
        <w:r w:rsidRPr="00653B43">
          <w:rPr>
            <w:rStyle w:val="a3"/>
            <w:sz w:val="28"/>
            <w:szCs w:val="28"/>
            <w:lang w:val="en-US"/>
          </w:rPr>
          <w:t>www</w:t>
        </w:r>
        <w:r w:rsidRPr="00F65E9B">
          <w:rPr>
            <w:rStyle w:val="a3"/>
            <w:sz w:val="28"/>
            <w:szCs w:val="28"/>
          </w:rPr>
          <w:t>.</w:t>
        </w:r>
        <w:r w:rsidRPr="00653B43">
          <w:rPr>
            <w:rStyle w:val="a3"/>
            <w:sz w:val="28"/>
            <w:szCs w:val="28"/>
            <w:lang w:val="en-US"/>
          </w:rPr>
          <w:t>rea</w:t>
        </w:r>
        <w:r w:rsidRPr="00F65E9B">
          <w:rPr>
            <w:rStyle w:val="a3"/>
            <w:sz w:val="28"/>
            <w:szCs w:val="28"/>
          </w:rPr>
          <w:t>.</w:t>
        </w:r>
        <w:r w:rsidRPr="00653B43">
          <w:rPr>
            <w:rStyle w:val="a3"/>
            <w:sz w:val="28"/>
            <w:szCs w:val="28"/>
            <w:lang w:val="en-US"/>
          </w:rPr>
          <w:t>ru</w:t>
        </w:r>
      </w:hyperlink>
      <w:r w:rsidRPr="00F65E9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Российская экономическая академия им. Г.В.Плеханова  </w:t>
      </w:r>
    </w:p>
    <w:p w:rsidR="00CE30AA" w:rsidRPr="002E53A1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  <w:tab w:val="num" w:pos="1440"/>
        </w:tabs>
        <w:overflowPunct w:val="0"/>
        <w:ind w:left="0" w:firstLine="851"/>
        <w:jc w:val="both"/>
        <w:textAlignment w:val="baseline"/>
        <w:rPr>
          <w:i/>
          <w:iCs/>
          <w:snapToGrid w:val="0"/>
          <w:color w:val="000000"/>
          <w:sz w:val="28"/>
          <w:szCs w:val="28"/>
          <w:lang w:val="uz-Cyrl-UZ"/>
        </w:rPr>
      </w:pPr>
      <w:hyperlink r:id="rId7" w:history="1">
        <w:r w:rsidRPr="00A61ECA">
          <w:rPr>
            <w:rStyle w:val="a3"/>
            <w:sz w:val="28"/>
            <w:szCs w:val="28"/>
            <w:lang w:val="en-US"/>
          </w:rPr>
          <w:t>www</w:t>
        </w:r>
        <w:r w:rsidRPr="00AC0D12">
          <w:rPr>
            <w:rStyle w:val="a3"/>
            <w:sz w:val="28"/>
            <w:szCs w:val="28"/>
          </w:rPr>
          <w:t>.</w:t>
        </w:r>
        <w:r w:rsidRPr="00A61ECA">
          <w:rPr>
            <w:rStyle w:val="a3"/>
            <w:sz w:val="28"/>
            <w:szCs w:val="28"/>
            <w:lang w:val="en-US"/>
          </w:rPr>
          <w:t>uzbussines</w:t>
        </w:r>
        <w:r w:rsidRPr="00AC0D12">
          <w:rPr>
            <w:rStyle w:val="a3"/>
            <w:sz w:val="28"/>
            <w:szCs w:val="28"/>
          </w:rPr>
          <w:t>.</w:t>
        </w:r>
        <w:r w:rsidRPr="00A61ECA">
          <w:rPr>
            <w:rStyle w:val="a3"/>
            <w:sz w:val="28"/>
            <w:szCs w:val="28"/>
            <w:lang w:val="en-US"/>
          </w:rPr>
          <w:t>unitech</w:t>
        </w:r>
        <w:r w:rsidRPr="00AC0D12">
          <w:rPr>
            <w:rStyle w:val="a3"/>
            <w:sz w:val="28"/>
            <w:szCs w:val="28"/>
          </w:rPr>
          <w:t>.</w:t>
        </w:r>
        <w:r w:rsidRPr="00A61ECA">
          <w:rPr>
            <w:rStyle w:val="a3"/>
            <w:sz w:val="28"/>
            <w:szCs w:val="28"/>
            <w:lang w:val="en-US"/>
          </w:rPr>
          <w:t>uz</w:t>
        </w:r>
      </w:hyperlink>
    </w:p>
    <w:p w:rsidR="00CE30AA" w:rsidRDefault="00CE30AA" w:rsidP="00CE30AA">
      <w:pPr>
        <w:widowControl w:val="0"/>
        <w:numPr>
          <w:ilvl w:val="0"/>
          <w:numId w:val="1"/>
        </w:numPr>
        <w:tabs>
          <w:tab w:val="clear" w:pos="2062"/>
          <w:tab w:val="num" w:pos="0"/>
          <w:tab w:val="num" w:pos="1440"/>
        </w:tabs>
        <w:overflowPunct w:val="0"/>
        <w:ind w:left="0" w:firstLine="851"/>
        <w:jc w:val="both"/>
        <w:textAlignment w:val="baseline"/>
        <w:rPr>
          <w:i/>
          <w:iCs/>
          <w:snapToGrid w:val="0"/>
          <w:color w:val="000000"/>
          <w:sz w:val="28"/>
          <w:szCs w:val="28"/>
          <w:lang w:val="uz-Cyrl-UZ"/>
        </w:rPr>
      </w:pPr>
      <w:hyperlink r:id="rId8" w:history="1">
        <w:r w:rsidRPr="002D63BE">
          <w:rPr>
            <w:rStyle w:val="a3"/>
            <w:sz w:val="28"/>
            <w:szCs w:val="28"/>
            <w:lang w:val="en-US"/>
          </w:rPr>
          <w:t>www.</w:t>
        </w:r>
        <w:r w:rsidRPr="002D63BE">
          <w:rPr>
            <w:rStyle w:val="a3"/>
            <w:sz w:val="28"/>
            <w:szCs w:val="28"/>
          </w:rPr>
          <w:t>books.epokupka.ru</w:t>
        </w:r>
      </w:hyperlink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  <w:lang w:val="uz-Cyrl-UZ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</w:rPr>
      </w:pPr>
    </w:p>
    <w:p w:rsidR="00CE30AA" w:rsidRDefault="00CE30AA" w:rsidP="00CE30AA">
      <w:pPr>
        <w:shd w:val="clear" w:color="auto" w:fill="FFFFFF"/>
        <w:jc w:val="both"/>
        <w:rPr>
          <w:i/>
          <w:iCs/>
          <w:snapToGrid w:val="0"/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C5875"/>
    <w:multiLevelType w:val="hybridMultilevel"/>
    <w:tmpl w:val="6FB6117A"/>
    <w:lvl w:ilvl="0" w:tplc="CE5C24F8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AA"/>
    <w:rsid w:val="00BC068A"/>
    <w:rsid w:val="00C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30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0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30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.epokupk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zbussines.unitech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1731</Words>
  <Characters>9873</Characters>
  <Application>Microsoft Office Word</Application>
  <DocSecurity>0</DocSecurity>
  <Lines>82</Lines>
  <Paragraphs>23</Paragraphs>
  <ScaleCrop>false</ScaleCrop>
  <Company>Home</Company>
  <LinksUpToDate>false</LinksUpToDate>
  <CharactersWithSpaces>11581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2012-11-04T15:10:00Z</dcterms:created>
  <dcterms:modified xsi:type="dcterms:W3CDTF">2012-11-04T15:10:00Z</dcterms:modified>
</cp:coreProperties>
</file>